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E2A7D">
      <w:pPr>
        <w:jc w:val="center"/>
        <w:rPr>
          <w:rFonts w:hint="eastAsia" w:ascii="仿宋" w:hAnsi="仿宋" w:eastAsia="仿宋" w:cs="仿宋"/>
          <w:sz w:val="44"/>
          <w:szCs w:val="52"/>
        </w:rPr>
      </w:pPr>
      <w:bookmarkStart w:id="0" w:name="_GoBack"/>
      <w:r>
        <w:rPr>
          <w:rFonts w:hint="eastAsia" w:ascii="仿宋" w:hAnsi="仿宋" w:eastAsia="仿宋" w:cs="仿宋"/>
          <w:sz w:val="44"/>
          <w:szCs w:val="52"/>
        </w:rPr>
        <w:t>巴中市中医院输血科信息管理功能需求</w:t>
      </w:r>
      <w:bookmarkEnd w:id="0"/>
    </w:p>
    <w:p w14:paraId="7E431143">
      <w:pPr>
        <w:rPr>
          <w:rFonts w:hint="eastAsia"/>
        </w:rPr>
      </w:pPr>
    </w:p>
    <w:p w14:paraId="274C7E83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1、遵循输血技术规范与标准。系统的设计完全符合输血相关规范和标准，对于不符合标准的操作系统会智能提醒，让输血流程更加规范。</w:t>
      </w:r>
    </w:p>
    <w:p w14:paraId="7E503D11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36"/>
        </w:rPr>
        <w:t>过程化管理。支持临床输血前评估和输血后疗效评价功能，可自动提取 lis 检验结果与输血相关指征进行综合评价,分析得出本次输血的评估报告，提示医生用血是否合理。支持根据内外科不同指标、不同血液成分生成输血前评估。体现综合管理的预警与提醒:建立输血管理预警和提醒系统。将业务催办、临界提醒异常警示、业务告知等众多工作与常规业务按需提醒、异常业务及时预警的管理原则完美地结合到一起，通过系统工作平台的及时发布，辅助工作人员进行业务处理。覆盖血液业务全过程的质量管理:入库核对功能从源头严格筛查血液;检测信息实现自动提取;血型核对确保血液血型与患者血型准确匹配并有效;审批机制需保障异常业务的顺利进行。确保全过程可溯源。</w:t>
      </w:r>
    </w:p>
    <w:p w14:paraId="7C2F646B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、条码化管理。系统全程通过条码化进行管理，能够识别血液中心血袋上的各种条码信息，只需用条码枪扫描识别就可以轻松完成血液的出库和入库操作，提高输血信息管理效率、质量，从而提高科室管理水平。</w:t>
      </w:r>
    </w:p>
    <w:p w14:paraId="7ACFB59C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4、权限多级管理。支持用户权限自定义，可根据不同的组织架构自行定义用户的角色、权限和使用模块等内容，做到权限的精细化管理，避免由于权限的滥用导致管理混乱。</w:t>
      </w:r>
    </w:p>
    <w:p w14:paraId="16F8744B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36"/>
        </w:rPr>
        <w:t>用户对系统所有操作的详细记录，包括用户登录信息、资料的修改、结果的删除和修改、报告打印日志记录等，方便管理人员对原始数据的查询和错误纠正。</w:t>
      </w:r>
    </w:p>
    <w:p w14:paraId="20A9A655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6、</w:t>
      </w:r>
      <w:r>
        <w:rPr>
          <w:rFonts w:hint="eastAsia" w:ascii="仿宋" w:hAnsi="仿宋" w:eastAsia="仿宋" w:cs="仿宋"/>
          <w:sz w:val="28"/>
          <w:szCs w:val="36"/>
        </w:rPr>
        <w:t>系统接口设计方式完全是开放式，可以方便实现输血系统与医院现有HIS、LIS、中心血站等一系列系统的接口，建立与外部采供血机构一体的血液联网体系，实现血站联网订血发血、输血科库存与业务科室库存共享管理。方便数据集成与交互，节省大量人力、物力，而且更加准确、可靠。</w:t>
      </w:r>
    </w:p>
    <w:p w14:paraId="11D91302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7、</w:t>
      </w:r>
      <w:r>
        <w:rPr>
          <w:rFonts w:hint="eastAsia" w:ascii="仿宋" w:hAnsi="仿宋" w:eastAsia="仿宋" w:cs="仿宋"/>
          <w:sz w:val="28"/>
          <w:szCs w:val="36"/>
        </w:rPr>
        <w:t>开放式报表管理。系统支持报表自定义功能，用户可以自行定义设计所需的数据报表，同时系统已提供各种类型的查询和统计报表。</w:t>
      </w:r>
    </w:p>
    <w:p w14:paraId="501B8F03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8、</w:t>
      </w:r>
      <w:r>
        <w:rPr>
          <w:rFonts w:hint="eastAsia" w:ascii="仿宋" w:hAnsi="仿宋" w:eastAsia="仿宋" w:cs="仿宋"/>
          <w:sz w:val="28"/>
          <w:szCs w:val="36"/>
        </w:rPr>
        <w:t>系统采用 B/S 架构，便于管理和维护。</w:t>
      </w:r>
    </w:p>
    <w:p w14:paraId="7632B0CB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9、</w:t>
      </w:r>
      <w:r>
        <w:rPr>
          <w:rFonts w:hint="eastAsia" w:ascii="仿宋" w:hAnsi="仿宋" w:eastAsia="仿宋" w:cs="仿宋"/>
          <w:sz w:val="28"/>
          <w:szCs w:val="36"/>
        </w:rPr>
        <w:t>能高度满足我院对临床用血管理的个性化定制。</w:t>
      </w:r>
    </w:p>
    <w:p w14:paraId="0DC484DA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10、</w:t>
      </w:r>
      <w:r>
        <w:rPr>
          <w:rFonts w:hint="eastAsia" w:ascii="仿宋" w:hAnsi="仿宋" w:eastAsia="仿宋" w:cs="仿宋"/>
          <w:sz w:val="28"/>
          <w:szCs w:val="36"/>
        </w:rPr>
        <w:t>可集成扩展功能模块:冰箱冷链、交接班记录、盘存、生物安全信息出库、试剂耗材管理系统、输血不良反应及血袋回收记录、与EMR、移动终端无缝集成及BI展示功能。</w:t>
      </w:r>
    </w:p>
    <w:p w14:paraId="57212458">
      <w:pPr>
        <w:rPr>
          <w:rFonts w:hint="eastAsia" w:ascii="仿宋" w:hAnsi="仿宋" w:eastAsia="仿宋" w:cs="仿宋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D296C"/>
    <w:rsid w:val="1ADD296C"/>
    <w:rsid w:val="4909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929</Words>
  <Characters>941</Characters>
  <Lines>0</Lines>
  <Paragraphs>0</Paragraphs>
  <TotalTime>3</TotalTime>
  <ScaleCrop>false</ScaleCrop>
  <LinksUpToDate>false</LinksUpToDate>
  <CharactersWithSpaces>945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2025-03-21T02:58:00Z</dcterms:created>
  <dc:creator>WPS_1547629273</dc:creator>
  <cp:lastModifiedBy>biu 特  ful</cp:lastModifiedBy>
  <dcterms:modified xsi:type="dcterms:W3CDTF">2025-03-24T03:53:28Z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748DE19D99BD4A8492E32611A81DEF3C_13</vt:lpwstr>
  </property>
  <property fmtid="{D5CDD505-2E9C-101B-9397-08002B2CF9AE}" pid="4" name="KSOTemplateDocerSaveRecord">
    <vt:lpwstr>eyJoZGlkIjoiOWZiNDhlNGUxYWMzNWEzZGU5YzcyNTYyYjA1MDcyMjIiLCJ1c2VySWQiOiI0NTk3MDMzMDIifQ==</vt:lpwstr>
  </property>
</Properties>
</file>