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58D54">
      <w:pPr>
        <w:jc w:val="center"/>
        <w:rPr>
          <w:rFonts w:hint="eastAsia"/>
          <w:b/>
          <w:bCs/>
          <w:sz w:val="36"/>
          <w:szCs w:val="36"/>
          <w:lang w:eastAsia="zh-CN"/>
        </w:rPr>
      </w:pPr>
      <w:r>
        <w:rPr>
          <w:rFonts w:hint="eastAsia"/>
          <w:b/>
          <w:bCs/>
          <w:sz w:val="36"/>
          <w:szCs w:val="36"/>
        </w:rPr>
        <w:t>巴中市中医院</w:t>
      </w:r>
      <w:r>
        <w:rPr>
          <w:rFonts w:hint="eastAsia"/>
          <w:b/>
          <w:bCs/>
          <w:sz w:val="36"/>
          <w:szCs w:val="36"/>
          <w:lang w:eastAsia="zh-CN"/>
        </w:rPr>
        <w:t>（</w:t>
      </w:r>
      <w:r>
        <w:rPr>
          <w:rFonts w:hint="eastAsia"/>
          <w:b/>
          <w:bCs/>
          <w:sz w:val="36"/>
          <w:szCs w:val="36"/>
          <w:lang w:val="en-US" w:eastAsia="zh-CN"/>
        </w:rPr>
        <w:t>巴中市巴州区人民医院</w:t>
      </w:r>
      <w:r>
        <w:rPr>
          <w:rFonts w:hint="eastAsia"/>
          <w:b/>
          <w:bCs/>
          <w:sz w:val="36"/>
          <w:szCs w:val="36"/>
          <w:lang w:eastAsia="zh-CN"/>
        </w:rPr>
        <w:t>）</w:t>
      </w:r>
    </w:p>
    <w:p w14:paraId="51C3FDE0">
      <w:pPr>
        <w:jc w:val="center"/>
        <w:rPr>
          <w:b/>
          <w:bCs/>
          <w:sz w:val="36"/>
          <w:szCs w:val="36"/>
        </w:rPr>
      </w:pPr>
      <w:bookmarkStart w:id="0" w:name="_GoBack"/>
      <w:r>
        <w:rPr>
          <w:rFonts w:hint="eastAsia"/>
          <w:b/>
          <w:bCs/>
          <w:sz w:val="36"/>
          <w:szCs w:val="36"/>
        </w:rPr>
        <w:t>云桌面</w:t>
      </w:r>
      <w:r>
        <w:rPr>
          <w:rFonts w:hint="eastAsia"/>
          <w:b/>
          <w:bCs/>
          <w:sz w:val="36"/>
          <w:szCs w:val="36"/>
          <w:lang w:val="en-US" w:eastAsia="zh-CN"/>
        </w:rPr>
        <w:t>服务项目</w:t>
      </w:r>
      <w:r>
        <w:rPr>
          <w:rFonts w:hint="eastAsia"/>
          <w:b/>
          <w:bCs/>
          <w:sz w:val="36"/>
          <w:szCs w:val="36"/>
        </w:rPr>
        <w:t>技术参数</w:t>
      </w:r>
    </w:p>
    <w:bookmarkEnd w:id="0"/>
    <w:p w14:paraId="48A22ACC">
      <w:pPr>
        <w:numPr>
          <w:ilvl w:val="0"/>
          <w:numId w:val="0"/>
        </w:numPr>
        <w:rPr>
          <w:rFonts w:hint="eastAsia" w:eastAsia="仿宋" w:asciiTheme="minorHAnsi" w:hAnsiTheme="minorHAnsi" w:cstheme="minorBidi"/>
          <w:kern w:val="2"/>
          <w:sz w:val="10"/>
          <w:szCs w:val="10"/>
          <w:lang w:val="en-US" w:eastAsia="zh-CN" w:bidi="ar-SA"/>
        </w:rPr>
      </w:pPr>
    </w:p>
    <w:p w14:paraId="2DFBCB2F">
      <w:pPr>
        <w:numPr>
          <w:ilvl w:val="0"/>
          <w:numId w:val="0"/>
        </w:numPr>
        <w:ind w:firstLine="643" w:firstLineChars="200"/>
        <w:rPr>
          <w:rFonts w:hint="eastAsia"/>
          <w:b/>
          <w:bCs/>
          <w:sz w:val="32"/>
          <w:szCs w:val="32"/>
          <w:lang w:val="en-US" w:eastAsia="zh-CN"/>
        </w:rPr>
      </w:pPr>
      <w:r>
        <w:rPr>
          <w:rFonts w:hint="eastAsia" w:eastAsia="仿宋" w:asciiTheme="minorHAnsi" w:hAnsiTheme="minorHAnsi" w:cstheme="minorBidi"/>
          <w:b/>
          <w:bCs/>
          <w:kern w:val="2"/>
          <w:sz w:val="32"/>
          <w:szCs w:val="32"/>
          <w:lang w:val="en-US" w:eastAsia="zh-CN" w:bidi="ar-SA"/>
        </w:rPr>
        <w:t>一、</w:t>
      </w:r>
      <w:r>
        <w:rPr>
          <w:rFonts w:hint="eastAsia"/>
          <w:b/>
          <w:bCs/>
          <w:sz w:val="32"/>
          <w:szCs w:val="32"/>
          <w:lang w:val="en-US" w:eastAsia="zh-CN"/>
        </w:rPr>
        <w:t>项目概况</w:t>
      </w:r>
    </w:p>
    <w:p w14:paraId="6ADBC0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sz w:val="32"/>
          <w:szCs w:val="32"/>
          <w:lang w:val="en-US" w:eastAsia="zh-CN"/>
        </w:rPr>
      </w:pPr>
      <w:r>
        <w:rPr>
          <w:rFonts w:hint="eastAsia"/>
          <w:sz w:val="32"/>
          <w:szCs w:val="32"/>
          <w:lang w:val="en-US" w:eastAsia="zh-CN"/>
        </w:rPr>
        <w:t>巴中市中医院（巴中市巴州区人民医院）</w:t>
      </w:r>
      <w:r>
        <w:rPr>
          <w:sz w:val="32"/>
          <w:szCs w:val="32"/>
        </w:rPr>
        <w:t>云桌面服务项目，主要是为医院的终端桌面管理引入先进的云服务技术，由供应商建设一套云桌面系统，并提供</w:t>
      </w:r>
      <w:r>
        <w:rPr>
          <w:rFonts w:hint="eastAsia"/>
          <w:sz w:val="32"/>
          <w:szCs w:val="32"/>
          <w:lang w:val="en-US" w:eastAsia="zh-CN"/>
        </w:rPr>
        <w:t>三</w:t>
      </w:r>
      <w:r>
        <w:rPr>
          <w:sz w:val="32"/>
          <w:szCs w:val="32"/>
        </w:rPr>
        <w:t>年的系统服务，达到对</w:t>
      </w:r>
      <w:r>
        <w:rPr>
          <w:rFonts w:hint="eastAsia"/>
          <w:sz w:val="32"/>
          <w:szCs w:val="32"/>
          <w:lang w:val="en-US" w:eastAsia="zh-CN"/>
        </w:rPr>
        <w:t>巴中市中医院（巴中市巴州区人民医院）回风院区</w:t>
      </w:r>
      <w:r>
        <w:rPr>
          <w:sz w:val="32"/>
          <w:szCs w:val="32"/>
        </w:rPr>
        <w:t>、</w:t>
      </w:r>
      <w:r>
        <w:rPr>
          <w:rFonts w:hint="eastAsia"/>
          <w:sz w:val="32"/>
          <w:szCs w:val="32"/>
          <w:lang w:val="en-US" w:eastAsia="zh-CN"/>
        </w:rPr>
        <w:t>郑家街</w:t>
      </w:r>
      <w:r>
        <w:rPr>
          <w:sz w:val="32"/>
          <w:szCs w:val="32"/>
        </w:rPr>
        <w:t>院区共计</w:t>
      </w:r>
      <w:r>
        <w:rPr>
          <w:rFonts w:hint="eastAsia"/>
          <w:sz w:val="32"/>
          <w:szCs w:val="32"/>
          <w:lang w:val="en-US" w:eastAsia="zh-CN"/>
        </w:rPr>
        <w:t>500</w:t>
      </w:r>
      <w:r>
        <w:rPr>
          <w:sz w:val="32"/>
          <w:szCs w:val="32"/>
        </w:rPr>
        <w:t>个</w:t>
      </w:r>
      <w:r>
        <w:rPr>
          <w:rFonts w:hint="eastAsia"/>
          <w:sz w:val="32"/>
          <w:szCs w:val="32"/>
          <w:lang w:val="en-US" w:eastAsia="zh-CN"/>
        </w:rPr>
        <w:t>终端</w:t>
      </w:r>
      <w:r>
        <w:rPr>
          <w:sz w:val="32"/>
          <w:szCs w:val="32"/>
        </w:rPr>
        <w:t>桌面</w:t>
      </w:r>
      <w:r>
        <w:rPr>
          <w:rFonts w:hint="eastAsia"/>
          <w:sz w:val="32"/>
          <w:szCs w:val="32"/>
          <w:lang w:eastAsia="zh-CN"/>
        </w:rPr>
        <w:t>（</w:t>
      </w:r>
      <w:r>
        <w:rPr>
          <w:rFonts w:hint="eastAsia"/>
          <w:sz w:val="32"/>
          <w:szCs w:val="32"/>
          <w:lang w:val="en-US" w:eastAsia="zh-CN"/>
        </w:rPr>
        <w:t>50台瘦终端</w:t>
      </w:r>
      <w:r>
        <w:rPr>
          <w:sz w:val="32"/>
          <w:szCs w:val="32"/>
        </w:rPr>
        <w:t>桌面</w:t>
      </w:r>
      <w:r>
        <w:rPr>
          <w:rFonts w:hint="eastAsia"/>
          <w:sz w:val="32"/>
          <w:szCs w:val="32"/>
          <w:lang w:val="en-US" w:eastAsia="zh-CN"/>
        </w:rPr>
        <w:t>，150台胖终端</w:t>
      </w:r>
      <w:r>
        <w:rPr>
          <w:sz w:val="32"/>
          <w:szCs w:val="32"/>
        </w:rPr>
        <w:t>桌面</w:t>
      </w:r>
      <w:r>
        <w:rPr>
          <w:rFonts w:hint="eastAsia"/>
          <w:sz w:val="32"/>
          <w:szCs w:val="32"/>
          <w:lang w:val="en-US" w:eastAsia="zh-CN"/>
        </w:rPr>
        <w:t>，300台利旧终端</w:t>
      </w:r>
      <w:r>
        <w:rPr>
          <w:sz w:val="32"/>
          <w:szCs w:val="32"/>
        </w:rPr>
        <w:t>桌面</w:t>
      </w:r>
      <w:r>
        <w:rPr>
          <w:rFonts w:hint="eastAsia"/>
          <w:sz w:val="32"/>
          <w:szCs w:val="32"/>
          <w:lang w:eastAsia="zh-CN"/>
        </w:rPr>
        <w:t>）</w:t>
      </w:r>
      <w:r>
        <w:rPr>
          <w:sz w:val="32"/>
          <w:szCs w:val="32"/>
        </w:rPr>
        <w:t>的统一集中管控目的；从而简化管理流程，提升管理效率，避免办公桌面环境因系统维护、故障恢复等原因长时间处于不可用的状态，从而最大程度的保证医院工作的正常开展，提高医院的医疗服务能力水平</w:t>
      </w:r>
      <w:r>
        <w:rPr>
          <w:rFonts w:hint="eastAsia"/>
          <w:sz w:val="32"/>
          <w:szCs w:val="32"/>
          <w:lang w:eastAsia="zh-CN"/>
        </w:rPr>
        <w:t>。</w:t>
      </w:r>
    </w:p>
    <w:p w14:paraId="247CA455">
      <w:pPr>
        <w:ind w:firstLine="643" w:firstLineChars="200"/>
        <w:rPr>
          <w:rFonts w:hint="eastAsia"/>
          <w:b/>
          <w:bCs/>
          <w:sz w:val="32"/>
          <w:szCs w:val="32"/>
          <w:lang w:val="en-US" w:eastAsia="zh-CN"/>
        </w:rPr>
      </w:pPr>
      <w:r>
        <w:rPr>
          <w:rFonts w:hint="eastAsia"/>
          <w:b/>
          <w:bCs/>
          <w:sz w:val="32"/>
          <w:szCs w:val="32"/>
          <w:lang w:val="en-US" w:eastAsia="zh-CN"/>
        </w:rPr>
        <w:t>二、技术服务要求</w:t>
      </w:r>
    </w:p>
    <w:p w14:paraId="67A3D916">
      <w:pPr>
        <w:ind w:firstLine="643" w:firstLineChars="200"/>
        <w:rPr>
          <w:rFonts w:hint="default"/>
          <w:b/>
          <w:bCs/>
          <w:sz w:val="32"/>
          <w:szCs w:val="32"/>
          <w:lang w:val="en-US" w:eastAsia="zh-CN"/>
        </w:rPr>
      </w:pPr>
      <w:r>
        <w:rPr>
          <w:rFonts w:hint="eastAsia"/>
          <w:b/>
          <w:bCs/>
          <w:sz w:val="32"/>
          <w:szCs w:val="32"/>
          <w:lang w:val="en-US" w:eastAsia="zh-CN"/>
        </w:rPr>
        <w:t>（一）服务支撑软、硬件需求</w:t>
      </w:r>
    </w:p>
    <w:tbl>
      <w:tblPr>
        <w:tblStyle w:val="9"/>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2966"/>
        <w:gridCol w:w="918"/>
        <w:gridCol w:w="746"/>
        <w:gridCol w:w="3162"/>
      </w:tblGrid>
      <w:tr w14:paraId="1976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31935189">
            <w:pPr>
              <w:jc w:val="center"/>
              <w:rPr>
                <w:b/>
                <w:bCs/>
                <w:lang w:val="zh-CN"/>
              </w:rPr>
            </w:pPr>
            <w:r>
              <w:rPr>
                <w:rFonts w:hint="eastAsia"/>
                <w:b/>
                <w:bCs/>
                <w:lang w:val="zh-CN"/>
              </w:rPr>
              <w:t>序号</w:t>
            </w:r>
          </w:p>
        </w:tc>
        <w:tc>
          <w:tcPr>
            <w:tcW w:w="2966" w:type="dxa"/>
            <w:vAlign w:val="center"/>
          </w:tcPr>
          <w:p w14:paraId="1340D56D">
            <w:pPr>
              <w:jc w:val="center"/>
              <w:rPr>
                <w:b/>
                <w:bCs/>
                <w:lang w:val="zh-CN"/>
              </w:rPr>
            </w:pPr>
            <w:r>
              <w:rPr>
                <w:rFonts w:hint="eastAsia"/>
                <w:b/>
                <w:bCs/>
                <w:lang w:val="zh-CN"/>
              </w:rPr>
              <w:t>名称</w:t>
            </w:r>
          </w:p>
        </w:tc>
        <w:tc>
          <w:tcPr>
            <w:tcW w:w="918" w:type="dxa"/>
            <w:vAlign w:val="center"/>
          </w:tcPr>
          <w:p w14:paraId="2790077B">
            <w:pPr>
              <w:jc w:val="center"/>
              <w:rPr>
                <w:b/>
                <w:bCs/>
                <w:lang w:val="zh-CN"/>
              </w:rPr>
            </w:pPr>
            <w:r>
              <w:rPr>
                <w:rFonts w:hint="eastAsia"/>
                <w:b/>
                <w:bCs/>
                <w:lang w:val="zh-CN"/>
              </w:rPr>
              <w:t>数量</w:t>
            </w:r>
          </w:p>
        </w:tc>
        <w:tc>
          <w:tcPr>
            <w:tcW w:w="746" w:type="dxa"/>
            <w:vAlign w:val="center"/>
          </w:tcPr>
          <w:p w14:paraId="75AE03CD">
            <w:pPr>
              <w:jc w:val="center"/>
              <w:rPr>
                <w:b/>
                <w:bCs/>
                <w:lang w:val="zh-CN"/>
              </w:rPr>
            </w:pPr>
            <w:r>
              <w:rPr>
                <w:rFonts w:hint="eastAsia"/>
                <w:b/>
                <w:bCs/>
                <w:lang w:val="zh-CN"/>
              </w:rPr>
              <w:t>单位</w:t>
            </w:r>
          </w:p>
        </w:tc>
        <w:tc>
          <w:tcPr>
            <w:tcW w:w="3162" w:type="dxa"/>
            <w:vAlign w:val="center"/>
          </w:tcPr>
          <w:p w14:paraId="0069F230">
            <w:pPr>
              <w:jc w:val="center"/>
              <w:rPr>
                <w:b/>
                <w:bCs/>
                <w:lang w:val="zh-CN"/>
              </w:rPr>
            </w:pPr>
            <w:r>
              <w:rPr>
                <w:rFonts w:hint="eastAsia"/>
                <w:b/>
                <w:bCs/>
                <w:lang w:val="zh-CN"/>
              </w:rPr>
              <w:t>规格要求</w:t>
            </w:r>
          </w:p>
        </w:tc>
      </w:tr>
      <w:tr w14:paraId="7A14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1E7E094C">
            <w:pPr>
              <w:jc w:val="center"/>
              <w:rPr>
                <w:lang w:val="zh-CN"/>
              </w:rPr>
            </w:pPr>
            <w:r>
              <w:rPr>
                <w:lang w:val="zh-CN"/>
              </w:rPr>
              <w:t>1</w:t>
            </w:r>
          </w:p>
        </w:tc>
        <w:tc>
          <w:tcPr>
            <w:tcW w:w="2966" w:type="dxa"/>
            <w:shd w:val="clear" w:color="auto" w:fill="auto"/>
            <w:vAlign w:val="center"/>
          </w:tcPr>
          <w:p w14:paraId="1853D79E">
            <w:pPr>
              <w:jc w:val="center"/>
              <w:rPr>
                <w:lang w:val="zh-CN"/>
              </w:rPr>
            </w:pPr>
            <w:r>
              <w:rPr>
                <w:rFonts w:hint="eastAsia"/>
              </w:rPr>
              <w:t>云桌面资源池</w:t>
            </w:r>
          </w:p>
        </w:tc>
        <w:tc>
          <w:tcPr>
            <w:tcW w:w="918" w:type="dxa"/>
            <w:shd w:val="clear" w:color="auto" w:fill="auto"/>
            <w:vAlign w:val="center"/>
          </w:tcPr>
          <w:p w14:paraId="781DC3E9">
            <w:pPr>
              <w:jc w:val="center"/>
              <w:rPr>
                <w:lang w:val="zh-CN"/>
              </w:rPr>
            </w:pPr>
            <w:r>
              <w:rPr>
                <w:rFonts w:hint="eastAsia"/>
                <w:lang w:val="zh-CN"/>
              </w:rPr>
              <w:t>2</w:t>
            </w:r>
          </w:p>
        </w:tc>
        <w:tc>
          <w:tcPr>
            <w:tcW w:w="746" w:type="dxa"/>
            <w:vAlign w:val="center"/>
          </w:tcPr>
          <w:p w14:paraId="3AA24C4F">
            <w:pPr>
              <w:jc w:val="center"/>
              <w:rPr>
                <w:lang w:val="zh-CN"/>
              </w:rPr>
            </w:pPr>
            <w:r>
              <w:rPr>
                <w:rFonts w:hint="eastAsia"/>
                <w:lang w:val="zh-CN"/>
              </w:rPr>
              <w:t>台</w:t>
            </w:r>
          </w:p>
        </w:tc>
        <w:tc>
          <w:tcPr>
            <w:tcW w:w="3162" w:type="dxa"/>
            <w:vAlign w:val="center"/>
          </w:tcPr>
          <w:p w14:paraId="38CE7EA2">
            <w:pPr>
              <w:jc w:val="center"/>
              <w:rPr>
                <w:lang w:val="zh-CN"/>
              </w:rPr>
            </w:pPr>
            <w:r>
              <w:rPr>
                <w:rFonts w:hint="eastAsia"/>
                <w:lang w:val="zh-CN"/>
              </w:rPr>
              <w:t>见技术规格、参数要求</w:t>
            </w:r>
          </w:p>
        </w:tc>
      </w:tr>
      <w:tr w14:paraId="6B35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4D320BC9">
            <w:pPr>
              <w:jc w:val="center"/>
              <w:rPr>
                <w:lang w:val="zh-CN"/>
              </w:rPr>
            </w:pPr>
            <w:r>
              <w:rPr>
                <w:lang w:val="zh-CN"/>
              </w:rPr>
              <w:t>2</w:t>
            </w:r>
          </w:p>
        </w:tc>
        <w:tc>
          <w:tcPr>
            <w:tcW w:w="2966" w:type="dxa"/>
            <w:shd w:val="clear" w:color="auto" w:fill="auto"/>
            <w:vAlign w:val="center"/>
          </w:tcPr>
          <w:p w14:paraId="0FB22C39">
            <w:pPr>
              <w:jc w:val="center"/>
              <w:rPr>
                <w:lang w:val="zh-CN"/>
              </w:rPr>
            </w:pPr>
            <w:r>
              <w:rPr>
                <w:rFonts w:hint="eastAsia"/>
              </w:rPr>
              <w:t>云桌面瘦终端</w:t>
            </w:r>
          </w:p>
        </w:tc>
        <w:tc>
          <w:tcPr>
            <w:tcW w:w="918" w:type="dxa"/>
            <w:shd w:val="clear" w:color="auto" w:fill="auto"/>
            <w:vAlign w:val="center"/>
          </w:tcPr>
          <w:p w14:paraId="177C3999">
            <w:pPr>
              <w:jc w:val="center"/>
            </w:pPr>
            <w:r>
              <w:rPr>
                <w:rFonts w:hint="eastAsia"/>
              </w:rPr>
              <w:t>5</w:t>
            </w:r>
            <w:r>
              <w:t>0</w:t>
            </w:r>
          </w:p>
        </w:tc>
        <w:tc>
          <w:tcPr>
            <w:tcW w:w="746" w:type="dxa"/>
            <w:vAlign w:val="center"/>
          </w:tcPr>
          <w:p w14:paraId="3B1989F2">
            <w:pPr>
              <w:jc w:val="center"/>
              <w:rPr>
                <w:lang w:val="zh-CN"/>
              </w:rPr>
            </w:pPr>
            <w:r>
              <w:rPr>
                <w:rFonts w:hint="eastAsia"/>
                <w:lang w:val="zh-CN"/>
              </w:rPr>
              <w:t>台</w:t>
            </w:r>
          </w:p>
        </w:tc>
        <w:tc>
          <w:tcPr>
            <w:tcW w:w="3162" w:type="dxa"/>
            <w:vAlign w:val="center"/>
          </w:tcPr>
          <w:p w14:paraId="7A897827">
            <w:pPr>
              <w:jc w:val="center"/>
              <w:rPr>
                <w:lang w:val="zh-CN"/>
              </w:rPr>
            </w:pPr>
            <w:r>
              <w:rPr>
                <w:rFonts w:hint="eastAsia"/>
                <w:lang w:val="zh-CN"/>
              </w:rPr>
              <w:t>见技术规格、参数要求</w:t>
            </w:r>
          </w:p>
        </w:tc>
      </w:tr>
      <w:tr w14:paraId="1004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0C72AD3E">
            <w:pPr>
              <w:jc w:val="center"/>
              <w:rPr>
                <w:lang w:val="zh-CN"/>
              </w:rPr>
            </w:pPr>
            <w:r>
              <w:rPr>
                <w:lang w:val="zh-CN"/>
              </w:rPr>
              <w:t>3</w:t>
            </w:r>
          </w:p>
        </w:tc>
        <w:tc>
          <w:tcPr>
            <w:tcW w:w="2966" w:type="dxa"/>
            <w:shd w:val="clear" w:color="auto" w:fill="auto"/>
            <w:vAlign w:val="center"/>
          </w:tcPr>
          <w:p w14:paraId="1F523209">
            <w:pPr>
              <w:jc w:val="center"/>
            </w:pPr>
            <w:r>
              <w:rPr>
                <w:rFonts w:hint="eastAsia"/>
              </w:rPr>
              <w:t>云桌面胖终端</w:t>
            </w:r>
          </w:p>
        </w:tc>
        <w:tc>
          <w:tcPr>
            <w:tcW w:w="918" w:type="dxa"/>
            <w:shd w:val="clear" w:color="auto" w:fill="auto"/>
            <w:vAlign w:val="center"/>
          </w:tcPr>
          <w:p w14:paraId="4D4D14CC">
            <w:pPr>
              <w:jc w:val="center"/>
            </w:pPr>
            <w:r>
              <w:rPr>
                <w:rFonts w:hint="eastAsia"/>
              </w:rPr>
              <w:t>150</w:t>
            </w:r>
          </w:p>
        </w:tc>
        <w:tc>
          <w:tcPr>
            <w:tcW w:w="746" w:type="dxa"/>
            <w:vAlign w:val="center"/>
          </w:tcPr>
          <w:p w14:paraId="61B0CACD">
            <w:pPr>
              <w:jc w:val="center"/>
              <w:rPr>
                <w:lang w:val="zh-CN"/>
              </w:rPr>
            </w:pPr>
            <w:r>
              <w:rPr>
                <w:rFonts w:hint="eastAsia"/>
                <w:lang w:val="zh-CN"/>
              </w:rPr>
              <w:t>台</w:t>
            </w:r>
          </w:p>
        </w:tc>
        <w:tc>
          <w:tcPr>
            <w:tcW w:w="3162" w:type="dxa"/>
            <w:vAlign w:val="center"/>
          </w:tcPr>
          <w:p w14:paraId="1A04AC17">
            <w:pPr>
              <w:jc w:val="center"/>
              <w:rPr>
                <w:lang w:val="zh-CN"/>
              </w:rPr>
            </w:pPr>
            <w:r>
              <w:rPr>
                <w:rFonts w:hint="eastAsia"/>
                <w:lang w:val="zh-CN"/>
              </w:rPr>
              <w:t>见技术规格、参数要求</w:t>
            </w:r>
          </w:p>
        </w:tc>
      </w:tr>
      <w:tr w14:paraId="196F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7F615AB1">
            <w:pPr>
              <w:jc w:val="center"/>
              <w:rPr>
                <w:lang w:val="zh-CN"/>
              </w:rPr>
            </w:pPr>
            <w:r>
              <w:rPr>
                <w:rFonts w:hint="eastAsia"/>
                <w:lang w:val="zh-CN"/>
              </w:rPr>
              <w:t>4</w:t>
            </w:r>
          </w:p>
        </w:tc>
        <w:tc>
          <w:tcPr>
            <w:tcW w:w="2966" w:type="dxa"/>
            <w:shd w:val="clear" w:color="auto" w:fill="auto"/>
            <w:vAlign w:val="center"/>
          </w:tcPr>
          <w:p w14:paraId="31C83BB8">
            <w:pPr>
              <w:jc w:val="center"/>
              <w:rPr>
                <w:lang w:val="zh-CN"/>
              </w:rPr>
            </w:pPr>
            <w:r>
              <w:rPr>
                <w:rFonts w:hint="eastAsia"/>
              </w:rPr>
              <w:t>存储虚拟化系统</w:t>
            </w:r>
          </w:p>
        </w:tc>
        <w:tc>
          <w:tcPr>
            <w:tcW w:w="918" w:type="dxa"/>
            <w:shd w:val="clear" w:color="auto" w:fill="auto"/>
            <w:vAlign w:val="center"/>
          </w:tcPr>
          <w:p w14:paraId="70CFE4CA">
            <w:pPr>
              <w:jc w:val="center"/>
              <w:rPr>
                <w:lang w:val="zh-CN"/>
              </w:rPr>
            </w:pPr>
            <w:r>
              <w:rPr>
                <w:rFonts w:hint="eastAsia"/>
                <w:lang w:val="zh-CN"/>
              </w:rPr>
              <w:t>2</w:t>
            </w:r>
          </w:p>
        </w:tc>
        <w:tc>
          <w:tcPr>
            <w:tcW w:w="746" w:type="dxa"/>
            <w:vAlign w:val="center"/>
          </w:tcPr>
          <w:p w14:paraId="41C93D34">
            <w:pPr>
              <w:jc w:val="center"/>
              <w:rPr>
                <w:lang w:val="zh-CN"/>
              </w:rPr>
            </w:pPr>
            <w:r>
              <w:rPr>
                <w:rFonts w:hint="eastAsia"/>
                <w:lang w:val="zh-CN"/>
              </w:rPr>
              <w:t>套</w:t>
            </w:r>
          </w:p>
        </w:tc>
        <w:tc>
          <w:tcPr>
            <w:tcW w:w="3162" w:type="dxa"/>
            <w:vAlign w:val="center"/>
          </w:tcPr>
          <w:p w14:paraId="780CF3F6">
            <w:pPr>
              <w:jc w:val="center"/>
              <w:rPr>
                <w:lang w:val="zh-CN"/>
              </w:rPr>
            </w:pPr>
            <w:r>
              <w:rPr>
                <w:rFonts w:hint="eastAsia"/>
                <w:lang w:val="zh-CN"/>
              </w:rPr>
              <w:t>见技术规格、参数要求</w:t>
            </w:r>
          </w:p>
        </w:tc>
      </w:tr>
      <w:tr w14:paraId="24E4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11E14275">
            <w:pPr>
              <w:jc w:val="center"/>
              <w:rPr>
                <w:lang w:val="zh-CN"/>
              </w:rPr>
            </w:pPr>
            <w:r>
              <w:rPr>
                <w:rFonts w:hint="eastAsia"/>
                <w:lang w:val="zh-CN"/>
              </w:rPr>
              <w:t>5</w:t>
            </w:r>
          </w:p>
        </w:tc>
        <w:tc>
          <w:tcPr>
            <w:tcW w:w="2966" w:type="dxa"/>
            <w:shd w:val="clear" w:color="auto" w:fill="auto"/>
            <w:vAlign w:val="center"/>
          </w:tcPr>
          <w:p w14:paraId="7A8CF493">
            <w:pPr>
              <w:jc w:val="center"/>
              <w:rPr>
                <w:lang w:val="zh-CN"/>
              </w:rPr>
            </w:pPr>
            <w:r>
              <w:rPr>
                <w:rFonts w:hint="eastAsia"/>
              </w:rPr>
              <w:t>云桌面系统</w:t>
            </w:r>
          </w:p>
        </w:tc>
        <w:tc>
          <w:tcPr>
            <w:tcW w:w="918" w:type="dxa"/>
            <w:shd w:val="clear" w:color="auto" w:fill="auto"/>
            <w:vAlign w:val="center"/>
          </w:tcPr>
          <w:p w14:paraId="766BAC83">
            <w:pPr>
              <w:jc w:val="center"/>
              <w:rPr>
                <w:lang w:val="zh-CN"/>
              </w:rPr>
            </w:pPr>
            <w:r>
              <w:rPr>
                <w:rFonts w:hint="eastAsia"/>
                <w:lang w:val="zh-CN"/>
              </w:rPr>
              <w:t>5</w:t>
            </w:r>
            <w:r>
              <w:rPr>
                <w:lang w:val="zh-CN"/>
              </w:rPr>
              <w:t>00</w:t>
            </w:r>
          </w:p>
        </w:tc>
        <w:tc>
          <w:tcPr>
            <w:tcW w:w="746" w:type="dxa"/>
            <w:vAlign w:val="center"/>
          </w:tcPr>
          <w:p w14:paraId="41588D94">
            <w:pPr>
              <w:jc w:val="center"/>
              <w:rPr>
                <w:lang w:val="zh-CN"/>
              </w:rPr>
            </w:pPr>
            <w:r>
              <w:rPr>
                <w:rFonts w:hint="eastAsia"/>
                <w:lang w:val="zh-CN"/>
              </w:rPr>
              <w:t>套</w:t>
            </w:r>
          </w:p>
        </w:tc>
        <w:tc>
          <w:tcPr>
            <w:tcW w:w="3162" w:type="dxa"/>
            <w:vAlign w:val="center"/>
          </w:tcPr>
          <w:p w14:paraId="68B24294">
            <w:pPr>
              <w:jc w:val="center"/>
              <w:rPr>
                <w:lang w:val="zh-CN"/>
              </w:rPr>
            </w:pPr>
            <w:r>
              <w:rPr>
                <w:rFonts w:hint="eastAsia"/>
                <w:lang w:val="zh-CN"/>
              </w:rPr>
              <w:t>见技术规格、参数要求</w:t>
            </w:r>
          </w:p>
        </w:tc>
      </w:tr>
      <w:tr w14:paraId="0BEA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09864AE1">
            <w:pPr>
              <w:jc w:val="center"/>
              <w:rPr>
                <w:rFonts w:hint="eastAsia"/>
                <w:lang w:val="zh-CN"/>
              </w:rPr>
            </w:pPr>
            <w:r>
              <w:rPr>
                <w:rFonts w:hint="eastAsia"/>
                <w:lang w:val="zh-CN"/>
              </w:rPr>
              <w:t>6</w:t>
            </w:r>
          </w:p>
        </w:tc>
        <w:tc>
          <w:tcPr>
            <w:tcW w:w="2966" w:type="dxa"/>
            <w:shd w:val="clear" w:color="auto" w:fill="auto"/>
            <w:vAlign w:val="center"/>
          </w:tcPr>
          <w:p w14:paraId="4F5E7C22">
            <w:pPr>
              <w:jc w:val="center"/>
              <w:rPr>
                <w:rFonts w:hint="eastAsia"/>
              </w:rPr>
            </w:pPr>
            <w:r>
              <w:rPr>
                <w:rFonts w:hint="eastAsia"/>
              </w:rPr>
              <w:t>显示器及鼠标键盘</w:t>
            </w:r>
          </w:p>
        </w:tc>
        <w:tc>
          <w:tcPr>
            <w:tcW w:w="918" w:type="dxa"/>
            <w:shd w:val="clear" w:color="auto" w:fill="auto"/>
            <w:vAlign w:val="center"/>
          </w:tcPr>
          <w:p w14:paraId="7F670CB7">
            <w:pPr>
              <w:jc w:val="center"/>
              <w:rPr>
                <w:rFonts w:hint="eastAsia"/>
                <w:lang w:val="zh-CN"/>
              </w:rPr>
            </w:pPr>
            <w:r>
              <w:rPr>
                <w:rFonts w:hint="eastAsia"/>
                <w:lang w:val="zh-CN"/>
              </w:rPr>
              <w:t>200</w:t>
            </w:r>
          </w:p>
        </w:tc>
        <w:tc>
          <w:tcPr>
            <w:tcW w:w="746" w:type="dxa"/>
            <w:vAlign w:val="center"/>
          </w:tcPr>
          <w:p w14:paraId="1674913C">
            <w:pPr>
              <w:jc w:val="center"/>
              <w:rPr>
                <w:rFonts w:hint="eastAsia"/>
                <w:lang w:val="zh-CN"/>
              </w:rPr>
            </w:pPr>
            <w:r>
              <w:rPr>
                <w:rFonts w:hint="eastAsia"/>
                <w:lang w:val="zh-CN"/>
              </w:rPr>
              <w:t>套</w:t>
            </w:r>
          </w:p>
        </w:tc>
        <w:tc>
          <w:tcPr>
            <w:tcW w:w="3162" w:type="dxa"/>
            <w:vAlign w:val="center"/>
          </w:tcPr>
          <w:p w14:paraId="4B916D65">
            <w:pPr>
              <w:jc w:val="center"/>
              <w:rPr>
                <w:rFonts w:hint="eastAsia"/>
                <w:lang w:val="zh-CN"/>
              </w:rPr>
            </w:pPr>
            <w:r>
              <w:rPr>
                <w:rFonts w:hint="eastAsia"/>
                <w:lang w:val="zh-CN"/>
              </w:rPr>
              <w:t>见技术规格、参数要求</w:t>
            </w:r>
          </w:p>
        </w:tc>
      </w:tr>
    </w:tbl>
    <w:p w14:paraId="138F5BAD">
      <w:pPr>
        <w:ind w:firstLine="643" w:firstLineChars="200"/>
        <w:rPr>
          <w:b/>
          <w:bCs/>
          <w:sz w:val="32"/>
          <w:szCs w:val="32"/>
        </w:rPr>
      </w:pPr>
      <w:r>
        <w:rPr>
          <w:rFonts w:hint="eastAsia" w:ascii="Times New Roman" w:eastAsia="宋体"/>
          <w:b/>
          <w:bCs/>
          <w:sz w:val="32"/>
          <w:szCs w:val="32"/>
          <w:lang w:val="en-US" w:eastAsia="zh-CN"/>
        </w:rPr>
        <w:t>（二）服务支撑软、硬件技术规格、参数要求</w:t>
      </w:r>
    </w:p>
    <w:tbl>
      <w:tblPr>
        <w:tblStyle w:val="9"/>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898"/>
        <w:gridCol w:w="6748"/>
      </w:tblGrid>
      <w:tr w14:paraId="34B1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Header/>
          <w:jc w:val="center"/>
        </w:trPr>
        <w:tc>
          <w:tcPr>
            <w:tcW w:w="633" w:type="dxa"/>
            <w:vAlign w:val="center"/>
          </w:tcPr>
          <w:p w14:paraId="159A13E7">
            <w:pPr>
              <w:jc w:val="center"/>
              <w:rPr>
                <w:b/>
                <w:bCs/>
                <w:lang w:val="zh-CN"/>
              </w:rPr>
            </w:pPr>
            <w:r>
              <w:rPr>
                <w:rFonts w:hint="eastAsia"/>
                <w:b/>
                <w:bCs/>
                <w:lang w:val="zh-CN"/>
              </w:rPr>
              <w:t>序号</w:t>
            </w:r>
          </w:p>
        </w:tc>
        <w:tc>
          <w:tcPr>
            <w:tcW w:w="898" w:type="dxa"/>
            <w:vAlign w:val="center"/>
          </w:tcPr>
          <w:p w14:paraId="29377C6D">
            <w:pPr>
              <w:jc w:val="center"/>
              <w:rPr>
                <w:b/>
                <w:bCs/>
                <w:lang w:val="zh-CN"/>
              </w:rPr>
            </w:pPr>
            <w:r>
              <w:rPr>
                <w:rFonts w:hint="eastAsia"/>
                <w:b/>
                <w:bCs/>
                <w:lang w:val="zh-CN"/>
              </w:rPr>
              <w:t>名称</w:t>
            </w:r>
          </w:p>
        </w:tc>
        <w:tc>
          <w:tcPr>
            <w:tcW w:w="6748" w:type="dxa"/>
            <w:vAlign w:val="center"/>
          </w:tcPr>
          <w:p w14:paraId="1181E966">
            <w:pPr>
              <w:jc w:val="center"/>
              <w:rPr>
                <w:b/>
                <w:bCs/>
                <w:lang w:val="zh-CN"/>
              </w:rPr>
            </w:pPr>
            <w:r>
              <w:rPr>
                <w:rFonts w:hint="eastAsia"/>
                <w:b/>
                <w:bCs/>
                <w:lang w:val="zh-CN"/>
              </w:rPr>
              <w:t>技术参数与性能指标</w:t>
            </w:r>
          </w:p>
        </w:tc>
      </w:tr>
      <w:tr w14:paraId="0434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191C6062">
            <w:pPr>
              <w:jc w:val="center"/>
              <w:rPr>
                <w:rFonts w:hint="eastAsia"/>
                <w:lang w:val="zh-CN" w:eastAsia="zh-CN"/>
              </w:rPr>
            </w:pPr>
            <w:r>
              <w:rPr>
                <w:rFonts w:hint="eastAsia"/>
                <w:lang w:val="zh-CN" w:eastAsia="zh-CN"/>
              </w:rPr>
              <w:t>1</w:t>
            </w:r>
          </w:p>
        </w:tc>
        <w:tc>
          <w:tcPr>
            <w:tcW w:w="898" w:type="dxa"/>
            <w:shd w:val="clear" w:color="auto" w:fill="auto"/>
            <w:vAlign w:val="center"/>
          </w:tcPr>
          <w:p w14:paraId="2B34B3F6">
            <w:pPr>
              <w:jc w:val="center"/>
              <w:rPr>
                <w:rFonts w:hint="eastAsia"/>
                <w:lang w:val="en-US" w:eastAsia="zh-CN"/>
              </w:rPr>
            </w:pPr>
            <w:r>
              <w:rPr>
                <w:rFonts w:hint="eastAsia"/>
                <w:lang w:val="en-US" w:eastAsia="zh-CN"/>
              </w:rPr>
              <w:t>云桌面资源池</w:t>
            </w:r>
          </w:p>
        </w:tc>
        <w:tc>
          <w:tcPr>
            <w:tcW w:w="6748" w:type="dxa"/>
            <w:vAlign w:val="center"/>
          </w:tcPr>
          <w:p w14:paraId="0189AB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云桌面资源池技术要求：</w:t>
            </w:r>
          </w:p>
          <w:p w14:paraId="504DEB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1、</w:t>
            </w:r>
            <w:r>
              <w:rPr>
                <w:rFonts w:hint="eastAsia"/>
                <w:color w:val="auto"/>
                <w:lang w:val="en-US" w:eastAsia="zh-CN"/>
              </w:rPr>
              <w:t>支持</w:t>
            </w:r>
            <w:r>
              <w:rPr>
                <w:rFonts w:hint="eastAsia"/>
                <w:lang w:val="zh-CN" w:eastAsia="zh-CN"/>
              </w:rPr>
              <w:t>内置虚拟化管理系统，为办公云系统提供云计算存储资源硬件资源调配和虚拟存储空间划分；</w:t>
            </w:r>
          </w:p>
          <w:p w14:paraId="3F927C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ascii="Times New Roman" w:eastAsia="宋体"/>
                <w:lang w:val="en-US" w:eastAsia="zh-CN"/>
              </w:rPr>
              <w:t>2、</w:t>
            </w:r>
            <w:r>
              <w:rPr>
                <w:rFonts w:hint="eastAsia"/>
                <w:strike w:val="0"/>
                <w:dstrike w:val="0"/>
                <w:color w:val="auto"/>
                <w:lang w:val="en-US" w:eastAsia="zh-CN"/>
              </w:rPr>
              <w:t>支持</w:t>
            </w:r>
            <w:r>
              <w:rPr>
                <w:rFonts w:hint="eastAsia"/>
                <w:lang w:val="zh-CN" w:eastAsia="zh-CN"/>
              </w:rPr>
              <w:t>资源的统一管理以及对云桌面终端硬件的远程控制，保障资源和计算能力的灵活调度</w:t>
            </w:r>
            <w:r>
              <w:rPr>
                <w:rFonts w:hint="eastAsia" w:ascii="Times New Roman" w:eastAsia="宋体"/>
                <w:lang w:val="zh-CN" w:eastAsia="zh-CN"/>
              </w:rPr>
              <w:t>；</w:t>
            </w:r>
          </w:p>
          <w:p w14:paraId="5C2ADE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w:t>
            </w:r>
            <w:r>
              <w:rPr>
                <w:rFonts w:hint="eastAsia"/>
                <w:color w:val="auto"/>
                <w:lang w:val="en-US" w:eastAsia="zh-CN"/>
              </w:rPr>
              <w:t>满足</w:t>
            </w:r>
            <w:r>
              <w:rPr>
                <w:rFonts w:hint="eastAsia"/>
                <w:lang w:val="zh-CN" w:eastAsia="zh-CN"/>
              </w:rPr>
              <w:t>内置资源监测功能，实时监测设备的资源占用情况，</w:t>
            </w:r>
            <w:r>
              <w:rPr>
                <w:rFonts w:hint="eastAsia"/>
                <w:strike w:val="0"/>
                <w:dstrike w:val="0"/>
                <w:color w:val="auto"/>
                <w:lang w:val="en-US" w:eastAsia="zh-CN"/>
              </w:rPr>
              <w:t>支持</w:t>
            </w:r>
            <w:r>
              <w:rPr>
                <w:rFonts w:hint="eastAsia"/>
                <w:lang w:val="zh-CN" w:eastAsia="zh-CN"/>
              </w:rPr>
              <w:t>Web管理平台图像化显示</w:t>
            </w:r>
            <w:r>
              <w:rPr>
                <w:rFonts w:hint="eastAsia" w:ascii="Times New Roman" w:eastAsia="宋体"/>
                <w:lang w:val="zh-CN" w:eastAsia="zh-CN"/>
              </w:rPr>
              <w:t>；</w:t>
            </w:r>
          </w:p>
          <w:p w14:paraId="71EAAE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4、</w:t>
            </w:r>
            <w:r>
              <w:rPr>
                <w:rFonts w:hint="eastAsia"/>
                <w:color w:val="auto"/>
                <w:lang w:val="en-US" w:eastAsia="zh-CN"/>
              </w:rPr>
              <w:t>支持</w:t>
            </w:r>
            <w:r>
              <w:rPr>
                <w:rFonts w:hint="eastAsia"/>
                <w:lang w:val="zh-CN" w:eastAsia="zh-CN"/>
              </w:rPr>
              <w:t>内置虚拟路由协议，实现虚拟资源之间的网络地址智能分配；</w:t>
            </w:r>
          </w:p>
          <w:p w14:paraId="513EE0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w:t>
            </w:r>
            <w:r>
              <w:rPr>
                <w:rFonts w:hint="eastAsia"/>
                <w:strike w:val="0"/>
                <w:dstrike w:val="0"/>
                <w:color w:val="auto"/>
                <w:lang w:val="en-US" w:eastAsia="zh-CN"/>
              </w:rPr>
              <w:t>满足</w:t>
            </w:r>
            <w:r>
              <w:rPr>
                <w:rFonts w:hint="eastAsia"/>
                <w:lang w:val="zh-CN" w:eastAsia="zh-CN"/>
              </w:rPr>
              <w:t>内置资源开放化使用，可弹性回收，自动释放资源</w:t>
            </w:r>
            <w:r>
              <w:rPr>
                <w:rFonts w:hint="eastAsia" w:ascii="Times New Roman" w:eastAsia="宋体"/>
                <w:lang w:val="zh-CN" w:eastAsia="zh-CN"/>
              </w:rPr>
              <w:t>；</w:t>
            </w:r>
          </w:p>
          <w:p w14:paraId="3C7ED1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云桌面资源池配置要求：</w:t>
            </w:r>
          </w:p>
          <w:p w14:paraId="1E8AD8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6、</w:t>
            </w:r>
            <w:r>
              <w:rPr>
                <w:rFonts w:hint="eastAsia"/>
                <w:lang w:val="zh-CN" w:eastAsia="zh-CN"/>
              </w:rPr>
              <w:t>节点类型：</w:t>
            </w:r>
            <w:r>
              <w:rPr>
                <w:rFonts w:hint="eastAsia" w:ascii="Times New Roman" w:eastAsia="宋体"/>
                <w:lang w:val="zh-CN" w:eastAsia="zh-CN"/>
              </w:rPr>
              <w:t>≥</w:t>
            </w:r>
            <w:r>
              <w:rPr>
                <w:rFonts w:hint="eastAsia"/>
                <w:lang w:val="zh-CN" w:eastAsia="zh-CN"/>
              </w:rPr>
              <w:t>2U机架设备；</w:t>
            </w:r>
          </w:p>
          <w:p w14:paraId="37A069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7、</w:t>
            </w:r>
            <w:r>
              <w:rPr>
                <w:rFonts w:hint="eastAsia"/>
                <w:lang w:val="zh-CN" w:eastAsia="zh-CN"/>
              </w:rPr>
              <w:t>处理器：配置≥2颗16Core@2.9GHz；</w:t>
            </w:r>
          </w:p>
          <w:p w14:paraId="7FC0F2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8、</w:t>
            </w:r>
            <w:r>
              <w:rPr>
                <w:rFonts w:hint="eastAsia"/>
                <w:lang w:val="zh-CN" w:eastAsia="zh-CN"/>
              </w:rPr>
              <w:t>盘位配置：配置≥12个前置3.5英寸热插拔硬盘位；</w:t>
            </w:r>
          </w:p>
          <w:p w14:paraId="30B576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en-US" w:eastAsia="zh-CN"/>
              </w:rPr>
              <w:t>9、</w:t>
            </w:r>
            <w:r>
              <w:rPr>
                <w:rFonts w:hint="eastAsia"/>
                <w:lang w:eastAsia="zh-CN"/>
              </w:rPr>
              <w:t>内存：配置≥</w:t>
            </w:r>
            <w:r>
              <w:rPr>
                <w:rFonts w:hint="eastAsia"/>
                <w:lang w:val="en-US" w:eastAsia="zh-CN"/>
              </w:rPr>
              <w:t>512</w:t>
            </w:r>
            <w:r>
              <w:rPr>
                <w:rFonts w:hint="eastAsia"/>
                <w:lang w:eastAsia="zh-CN"/>
              </w:rPr>
              <w:t>GB DDR4 3200MHz ECC内存；</w:t>
            </w:r>
          </w:p>
          <w:p w14:paraId="0A3E40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en-US" w:eastAsia="zh-CN"/>
              </w:rPr>
              <w:t>10、</w:t>
            </w:r>
            <w:r>
              <w:rPr>
                <w:rFonts w:hint="eastAsia"/>
                <w:lang w:eastAsia="zh-CN"/>
              </w:rPr>
              <w:t>硬盘：≥2块480GB 企业级SSD，为避免单点故障，须配置为RAID1；≥2块1.6TB企业级NVMe SSD，擦写寿命须满足5年全盘每天擦写3次(DWPD≥3)；配置≥4块8TB 企业级硬盘；</w:t>
            </w:r>
          </w:p>
          <w:p w14:paraId="1B6489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en-US" w:eastAsia="zh-CN"/>
              </w:rPr>
              <w:t>11、</w:t>
            </w:r>
            <w:r>
              <w:rPr>
                <w:rFonts w:hint="eastAsia"/>
                <w:lang w:eastAsia="zh-CN"/>
              </w:rPr>
              <w:t>存储控制器：配置≥1个独立控制器，须支持RAID0/1/JBOD；</w:t>
            </w:r>
          </w:p>
          <w:p w14:paraId="1A3545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网卡：配置≥2个1GbE RJ45以太网端口；配置≥2个10GbE SFP+以太网光口(含2个万兆多模光模块)；</w:t>
            </w:r>
          </w:p>
          <w:p w14:paraId="31F6C3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en-US" w:eastAsia="zh-CN"/>
              </w:rPr>
              <w:t>12、</w:t>
            </w:r>
            <w:r>
              <w:rPr>
                <w:rFonts w:hint="eastAsia"/>
                <w:lang w:val="zh-CN" w:eastAsia="zh-CN"/>
              </w:rPr>
              <w:t>供电冗余：配置≥2块750W铂金冗余电源，须支持热插拔更换；</w:t>
            </w:r>
          </w:p>
          <w:p w14:paraId="1ECC4A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en-US" w:eastAsia="zh-CN"/>
              </w:rPr>
              <w:t>13、</w:t>
            </w:r>
            <w:r>
              <w:rPr>
                <w:rFonts w:hint="eastAsia"/>
                <w:lang w:eastAsia="zh-CN"/>
              </w:rPr>
              <w:t>带外管理网络：须提供IPMI2.0专用带外管理网口，支持远程管理；</w:t>
            </w:r>
          </w:p>
          <w:p w14:paraId="224C03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ascii="Times New Roman" w:eastAsia="宋体"/>
                <w:lang w:val="zh-CN" w:eastAsia="zh-CN"/>
              </w:rPr>
              <w:t>★</w:t>
            </w:r>
            <w:r>
              <w:rPr>
                <w:rFonts w:hint="eastAsia" w:ascii="Times New Roman" w:eastAsia="宋体"/>
                <w:lang w:val="en-US" w:eastAsia="zh-CN"/>
              </w:rPr>
              <w:t>14、</w:t>
            </w:r>
            <w:r>
              <w:rPr>
                <w:rFonts w:hint="eastAsia"/>
                <w:strike w:val="0"/>
                <w:dstrike w:val="0"/>
                <w:color w:val="000000" w:themeColor="text1"/>
                <w:lang w:val="en-US" w:eastAsia="zh-CN"/>
                <w14:textFill>
                  <w14:solidFill>
                    <w14:schemeClr w14:val="tx1"/>
                  </w14:solidFill>
                </w14:textFill>
              </w:rPr>
              <w:t>支持</w:t>
            </w:r>
            <w:r>
              <w:rPr>
                <w:rFonts w:hint="eastAsia"/>
                <w:lang w:eastAsia="zh-CN"/>
              </w:rPr>
              <w:t>WEB管理台上的控制台直接进入服务器底层操作系统，实现底层系统编辑和维护</w:t>
            </w:r>
            <w:r>
              <w:rPr>
                <w:rFonts w:hint="eastAsia" w:ascii="Times New Roman" w:eastAsia="宋体"/>
                <w:lang w:val="zh-CN" w:eastAsia="zh-CN"/>
              </w:rPr>
              <w:t>；</w:t>
            </w:r>
          </w:p>
          <w:p w14:paraId="0CF85D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云</w:t>
            </w:r>
            <w:r>
              <w:rPr>
                <w:rFonts w:hint="eastAsia"/>
                <w:lang w:eastAsia="zh-CN"/>
              </w:rPr>
              <w:t>桌面资源池安全技术要求：</w:t>
            </w:r>
          </w:p>
          <w:p w14:paraId="797696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w:t>
            </w:r>
            <w:r>
              <w:rPr>
                <w:rFonts w:hint="eastAsia"/>
                <w:lang w:val="en-US" w:eastAsia="zh-CN"/>
              </w:rPr>
              <w:t>15、</w:t>
            </w:r>
            <w:r>
              <w:rPr>
                <w:rFonts w:hint="eastAsia"/>
                <w:lang w:eastAsia="zh-CN"/>
              </w:rPr>
              <w:t>支持扩展断电保护模块，当异常断电时，至少保证能够正常运行3分钟，然后自动开启正常关机操作，当恢复供电后，可实现自动开机，放电和充电有指示灯提醒</w:t>
            </w:r>
            <w:r>
              <w:rPr>
                <w:rFonts w:hint="eastAsia" w:eastAsia="仿宋" w:asciiTheme="minorHAnsi"/>
                <w:lang w:val="zh-CN" w:eastAsia="zh-CN"/>
              </w:rPr>
              <w:t>（提供第三方检测机构出具的检测报告复印件</w:t>
            </w:r>
            <w:r>
              <w:rPr>
                <w:rFonts w:hint="eastAsia" w:eastAsia="仿宋" w:asciiTheme="minorHAnsi"/>
                <w:lang w:val="en-US" w:eastAsia="zh-CN"/>
              </w:rPr>
              <w:t>或承诺函</w:t>
            </w:r>
            <w:r>
              <w:rPr>
                <w:rFonts w:hint="eastAsia" w:eastAsia="仿宋" w:asciiTheme="minorHAnsi"/>
                <w:lang w:val="zh-CN" w:eastAsia="zh-CN"/>
              </w:rPr>
              <w:t>并加盖投标人公章）；</w:t>
            </w:r>
          </w:p>
          <w:p w14:paraId="46BF90D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en-US" w:eastAsia="zh-CN"/>
              </w:rPr>
              <w:t>16、</w:t>
            </w:r>
            <w:r>
              <w:rPr>
                <w:rFonts w:hint="eastAsia"/>
                <w:strike w:val="0"/>
                <w:dstrike w:val="0"/>
                <w:color w:val="000000" w:themeColor="text1"/>
                <w:lang w:val="en-US" w:eastAsia="zh-CN"/>
                <w14:textFill>
                  <w14:solidFill>
                    <w14:schemeClr w14:val="tx1"/>
                  </w14:solidFill>
                </w14:textFill>
              </w:rPr>
              <w:t>满足</w:t>
            </w:r>
            <w:r>
              <w:rPr>
                <w:rFonts w:hint="eastAsia"/>
                <w:lang w:eastAsia="zh-CN"/>
              </w:rPr>
              <w:t>电压暂降和短时中断和电压变化抗扰度要求（符合GB/T17626.11-2008相关标准）：电压降低30%、电压降低100%，在实验时间条件下，设备不出现画面质量降低，存储数据丢失，按键失灵现象</w:t>
            </w:r>
            <w:r>
              <w:rPr>
                <w:rFonts w:hint="eastAsia" w:eastAsia="仿宋" w:asciiTheme="minorHAnsi"/>
                <w:lang w:val="zh-CN" w:eastAsia="zh-CN"/>
              </w:rPr>
              <w:t>（提供第三方检测机构出具的检测报告复印件</w:t>
            </w:r>
            <w:r>
              <w:rPr>
                <w:rFonts w:hint="eastAsia" w:eastAsia="仿宋" w:asciiTheme="minorHAnsi"/>
                <w:lang w:val="en-US" w:eastAsia="zh-CN"/>
              </w:rPr>
              <w:t>或承诺函</w:t>
            </w:r>
            <w:r>
              <w:rPr>
                <w:rFonts w:hint="eastAsia" w:eastAsia="仿宋" w:asciiTheme="minorHAnsi"/>
                <w:lang w:val="zh-CN" w:eastAsia="zh-CN"/>
              </w:rPr>
              <w:t>并加盖投标人公章）；</w:t>
            </w:r>
          </w:p>
          <w:p w14:paraId="5FB0E4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w:t>
            </w:r>
            <w:r>
              <w:rPr>
                <w:rFonts w:hint="eastAsia"/>
                <w:lang w:val="en-US" w:eastAsia="zh-CN"/>
              </w:rPr>
              <w:t>17、</w:t>
            </w:r>
            <w:r>
              <w:rPr>
                <w:rFonts w:hint="eastAsia"/>
                <w:strike w:val="0"/>
                <w:dstrike w:val="0"/>
                <w:color w:val="000000" w:themeColor="text1"/>
                <w:lang w:val="en-US" w:eastAsia="zh-CN"/>
                <w14:textFill>
                  <w14:solidFill>
                    <w14:schemeClr w14:val="tx1"/>
                  </w14:solidFill>
                </w14:textFill>
              </w:rPr>
              <w:t>满足</w:t>
            </w:r>
            <w:r>
              <w:rPr>
                <w:rFonts w:hint="eastAsia"/>
                <w:lang w:val="zh-CN" w:eastAsia="zh-CN"/>
              </w:rPr>
              <w:t>辐射骚扰抗扰度要求，在80MHz-1000MHz和1000MHz-2700MHz范围内符合GB/T17626.2-2016相关标准（提供第三方检测机构出具的检测报告复印件</w:t>
            </w:r>
            <w:r>
              <w:rPr>
                <w:rFonts w:hint="eastAsia"/>
                <w:lang w:val="en-US" w:eastAsia="zh-CN"/>
              </w:rPr>
              <w:t>或承诺函</w:t>
            </w:r>
            <w:r>
              <w:rPr>
                <w:rFonts w:hint="eastAsia"/>
                <w:lang w:val="zh-CN" w:eastAsia="zh-CN"/>
              </w:rPr>
              <w:t>并加盖投标人公章）。</w:t>
            </w:r>
          </w:p>
        </w:tc>
      </w:tr>
      <w:tr w14:paraId="2D6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8" w:hRule="atLeast"/>
          <w:jc w:val="center"/>
        </w:trPr>
        <w:tc>
          <w:tcPr>
            <w:tcW w:w="633" w:type="dxa"/>
            <w:vAlign w:val="center"/>
          </w:tcPr>
          <w:p w14:paraId="5ED99B49">
            <w:pPr>
              <w:jc w:val="center"/>
              <w:rPr>
                <w:rFonts w:hint="eastAsia"/>
                <w:lang w:val="zh-CN" w:eastAsia="zh-CN"/>
              </w:rPr>
            </w:pPr>
            <w:r>
              <w:rPr>
                <w:rFonts w:hint="eastAsia"/>
                <w:lang w:val="en-US" w:eastAsia="zh-CN"/>
              </w:rPr>
              <w:t>2</w:t>
            </w:r>
          </w:p>
        </w:tc>
        <w:tc>
          <w:tcPr>
            <w:tcW w:w="898" w:type="dxa"/>
            <w:shd w:val="clear" w:color="auto" w:fill="auto"/>
            <w:vAlign w:val="center"/>
          </w:tcPr>
          <w:p w14:paraId="34EB5C5A">
            <w:pPr>
              <w:jc w:val="center"/>
              <w:rPr>
                <w:rFonts w:hint="eastAsia"/>
                <w:lang w:val="en-US" w:eastAsia="zh-CN"/>
              </w:rPr>
            </w:pPr>
            <w:r>
              <w:rPr>
                <w:rFonts w:hint="eastAsia"/>
                <w:lang w:val="en-US" w:eastAsia="zh-CN"/>
              </w:rPr>
              <w:t>云桌面瘦终端</w:t>
            </w:r>
          </w:p>
        </w:tc>
        <w:tc>
          <w:tcPr>
            <w:tcW w:w="6748" w:type="dxa"/>
            <w:vAlign w:val="center"/>
          </w:tcPr>
          <w:p w14:paraId="4397AF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云</w:t>
            </w:r>
            <w:r>
              <w:rPr>
                <w:rFonts w:hint="eastAsia"/>
                <w:lang w:eastAsia="zh-CN"/>
              </w:rPr>
              <w:t>桌面瘦终端配置要求：</w:t>
            </w:r>
          </w:p>
          <w:p w14:paraId="30945B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ascii="Times New Roman" w:eastAsia="宋体"/>
                <w:lang w:val="en-US" w:eastAsia="zh-CN"/>
              </w:rPr>
              <w:t>18、</w:t>
            </w:r>
            <w:r>
              <w:rPr>
                <w:rFonts w:hint="eastAsia"/>
                <w:lang w:val="zh-CN" w:eastAsia="zh-CN"/>
              </w:rPr>
              <w:t>终端类型：ARM架构超低功耗被动散热嵌入式云终端；</w:t>
            </w:r>
          </w:p>
          <w:p w14:paraId="35E8D1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19、</w:t>
            </w:r>
            <w:r>
              <w:rPr>
                <w:rFonts w:hint="eastAsia"/>
                <w:lang w:val="zh-CN" w:eastAsia="zh-CN"/>
              </w:rPr>
              <w:t>处理器：配置≥4Core@2.0GHz的高性能图像解码芯片；</w:t>
            </w:r>
          </w:p>
          <w:p w14:paraId="69B24F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20、</w:t>
            </w:r>
            <w:r>
              <w:rPr>
                <w:rFonts w:hint="eastAsia"/>
                <w:lang w:val="zh-CN" w:eastAsia="zh-CN"/>
              </w:rPr>
              <w:t>内存：配置≥2GB DDR4图像解码运行内存；</w:t>
            </w:r>
          </w:p>
          <w:p w14:paraId="10C184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21、</w:t>
            </w:r>
            <w:r>
              <w:rPr>
                <w:rFonts w:hint="eastAsia"/>
                <w:lang w:val="zh-CN" w:eastAsia="zh-CN"/>
              </w:rPr>
              <w:t>存储：配置≥8GB eMMC图像缓存存储；</w:t>
            </w:r>
          </w:p>
          <w:p w14:paraId="41A489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22、</w:t>
            </w:r>
            <w:r>
              <w:rPr>
                <w:rFonts w:hint="eastAsia"/>
                <w:lang w:val="zh-CN" w:eastAsia="zh-CN"/>
              </w:rPr>
              <w:t>显示芯片：≥2核心的ARM Mail-G52图形处理单元；</w:t>
            </w:r>
          </w:p>
          <w:p w14:paraId="318696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23、</w:t>
            </w:r>
            <w:r>
              <w:rPr>
                <w:rFonts w:hint="eastAsia"/>
                <w:lang w:val="zh-CN" w:eastAsia="zh-CN"/>
              </w:rPr>
              <w:t>I/0端口：配置≥6个USB端口，其中≥2个USB3.0端口；</w:t>
            </w:r>
          </w:p>
          <w:p w14:paraId="73CE11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24、</w:t>
            </w:r>
            <w:r>
              <w:rPr>
                <w:rFonts w:hint="eastAsia"/>
                <w:lang w:val="zh-CN" w:eastAsia="zh-CN"/>
              </w:rPr>
              <w:t>网络端口：配置≥1个10/100/1000Mbps自适应以太网端口；</w:t>
            </w:r>
          </w:p>
          <w:p w14:paraId="6C2799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25、</w:t>
            </w:r>
            <w:r>
              <w:rPr>
                <w:rFonts w:hint="eastAsia"/>
                <w:lang w:val="zh-CN" w:eastAsia="zh-CN"/>
              </w:rPr>
              <w:t>其他端口：配置≥1个3.5mm音频输入输出二合一接口；</w:t>
            </w:r>
          </w:p>
          <w:p w14:paraId="115B3C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26、</w:t>
            </w:r>
            <w:r>
              <w:rPr>
                <w:rFonts w:hint="eastAsia"/>
                <w:lang w:val="zh-CN" w:eastAsia="zh-CN"/>
              </w:rPr>
              <w:t>解码能力：≥3840*2160@60Hz图形解码能力；</w:t>
            </w:r>
          </w:p>
          <w:p w14:paraId="17945A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27、</w:t>
            </w:r>
            <w:r>
              <w:rPr>
                <w:rFonts w:hint="eastAsia"/>
                <w:lang w:val="zh-CN" w:eastAsia="zh-CN"/>
              </w:rPr>
              <w:t>显示模式：须支持2台显示器“扩展屏”显示；</w:t>
            </w:r>
          </w:p>
          <w:p w14:paraId="4A8536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28、</w:t>
            </w:r>
            <w:r>
              <w:rPr>
                <w:rFonts w:hint="eastAsia"/>
                <w:lang w:val="zh-CN" w:eastAsia="zh-CN"/>
              </w:rPr>
              <w:t>显示接口：配置≥1个HDMI2.0接口(支持4K@60Hz)及1个VGA接口；</w:t>
            </w:r>
          </w:p>
          <w:p w14:paraId="7DBFD2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29、</w:t>
            </w:r>
            <w:r>
              <w:rPr>
                <w:rFonts w:hint="eastAsia"/>
                <w:lang w:val="zh-CN" w:eastAsia="zh-CN"/>
              </w:rPr>
              <w:t>终端前置≥1个开关按钮（可根据终端开关状态自动变颜），具备≥1个硬盘指示灯；</w:t>
            </w:r>
          </w:p>
          <w:p w14:paraId="671BA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云桌面瘦终端兼容性要求：</w:t>
            </w:r>
          </w:p>
          <w:p w14:paraId="220B76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eastAsia="zh-CN"/>
              </w:rPr>
              <w:t>▲</w:t>
            </w:r>
            <w:r>
              <w:rPr>
                <w:rFonts w:hint="eastAsia"/>
                <w:lang w:val="en-US" w:eastAsia="zh-CN"/>
              </w:rPr>
              <w:t>30、</w:t>
            </w:r>
            <w:r>
              <w:rPr>
                <w:rFonts w:hint="eastAsia"/>
                <w:lang w:val="zh-CN" w:eastAsia="zh-CN"/>
              </w:rPr>
              <w:t>支持医院常用外设：鼠标、键盘、POS机、USB打印机、串口打印机、网络打印机、扫描仪、医保/社保卡读卡器、密码小键盘、评价器、摄像头、高拍仪、手写签批屏、身份证识别仪、条码扫码器、二维码扫描器等（须提供</w:t>
            </w:r>
            <w:r>
              <w:rPr>
                <w:rFonts w:hint="eastAsia"/>
                <w:lang w:val="en-US" w:eastAsia="zh-CN"/>
              </w:rPr>
              <w:t>保</w:t>
            </w:r>
            <w:r>
              <w:rPr>
                <w:rFonts w:hint="eastAsia"/>
                <w:lang w:val="zh-CN" w:eastAsia="zh-CN"/>
              </w:rPr>
              <w:t>证外设兼容性承诺函并加盖投标人公章）。</w:t>
            </w:r>
          </w:p>
        </w:tc>
      </w:tr>
      <w:tr w14:paraId="78A7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7B499414">
            <w:pPr>
              <w:jc w:val="center"/>
              <w:rPr>
                <w:rFonts w:hint="eastAsia"/>
                <w:lang w:val="zh-CN" w:eastAsia="zh-CN"/>
              </w:rPr>
            </w:pPr>
            <w:r>
              <w:rPr>
                <w:rFonts w:hint="eastAsia"/>
                <w:lang w:val="en-US" w:eastAsia="zh-CN"/>
              </w:rPr>
              <w:t>3</w:t>
            </w:r>
          </w:p>
        </w:tc>
        <w:tc>
          <w:tcPr>
            <w:tcW w:w="898" w:type="dxa"/>
            <w:shd w:val="clear" w:color="auto" w:fill="auto"/>
            <w:vAlign w:val="center"/>
          </w:tcPr>
          <w:p w14:paraId="46A63EEC">
            <w:pPr>
              <w:jc w:val="center"/>
              <w:rPr>
                <w:rFonts w:hint="eastAsia"/>
                <w:lang w:val="en-US" w:eastAsia="zh-CN"/>
              </w:rPr>
            </w:pPr>
            <w:r>
              <w:rPr>
                <w:rFonts w:hint="eastAsia"/>
                <w:lang w:val="en-US" w:eastAsia="zh-CN"/>
              </w:rPr>
              <w:t>云桌面胖终端</w:t>
            </w:r>
          </w:p>
        </w:tc>
        <w:tc>
          <w:tcPr>
            <w:tcW w:w="6748" w:type="dxa"/>
            <w:vAlign w:val="center"/>
          </w:tcPr>
          <w:p w14:paraId="419AA2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云桌面胖终端配置要求：</w:t>
            </w:r>
          </w:p>
          <w:p w14:paraId="7491DC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000000" w:themeColor="text1"/>
                <w:lang w:val="zh-CN" w:eastAsia="zh-CN"/>
                <w14:textFill>
                  <w14:solidFill>
                    <w14:schemeClr w14:val="tx1"/>
                  </w14:solidFill>
                </w14:textFill>
              </w:rPr>
            </w:pPr>
            <w:r>
              <w:rPr>
                <w:rFonts w:hint="eastAsia"/>
                <w:lang w:val="en-US" w:eastAsia="zh-CN"/>
              </w:rPr>
              <w:t>31、</w:t>
            </w:r>
            <w:r>
              <w:rPr>
                <w:rFonts w:hint="eastAsia"/>
                <w:lang w:val="zh-CN" w:eastAsia="zh-CN"/>
              </w:rPr>
              <w:t>C</w:t>
            </w:r>
            <w:r>
              <w:rPr>
                <w:rFonts w:hint="eastAsia"/>
                <w:color w:val="000000" w:themeColor="text1"/>
                <w:lang w:val="zh-CN" w:eastAsia="zh-CN"/>
                <w14:textFill>
                  <w14:solidFill>
                    <w14:schemeClr w14:val="tx1"/>
                  </w14:solidFill>
                </w14:textFill>
              </w:rPr>
              <w:t>PU：≥</w:t>
            </w:r>
            <w:r>
              <w:rPr>
                <w:rFonts w:hint="eastAsia"/>
                <w:color w:val="000000" w:themeColor="text1"/>
                <w:lang w:val="en-US" w:eastAsia="zh-CN"/>
                <w14:textFill>
                  <w14:solidFill>
                    <w14:schemeClr w14:val="tx1"/>
                  </w14:solidFill>
                </w14:textFill>
              </w:rPr>
              <w:t>十</w:t>
            </w:r>
            <w:r>
              <w:rPr>
                <w:rFonts w:hint="eastAsia"/>
                <w:color w:val="000000" w:themeColor="text1"/>
                <w:lang w:val="zh-CN" w:eastAsia="zh-CN"/>
                <w14:textFill>
                  <w14:solidFill>
                    <w14:schemeClr w14:val="tx1"/>
                  </w14:solidFill>
                </w14:textFill>
              </w:rPr>
              <w:t>核十</w:t>
            </w:r>
            <w:r>
              <w:rPr>
                <w:rFonts w:hint="eastAsia"/>
                <w:color w:val="000000" w:themeColor="text1"/>
                <w:lang w:val="en-US" w:eastAsia="zh-CN"/>
                <w14:textFill>
                  <w14:solidFill>
                    <w14:schemeClr w14:val="tx1"/>
                  </w14:solidFill>
                </w14:textFill>
              </w:rPr>
              <w:t>六</w:t>
            </w:r>
            <w:r>
              <w:rPr>
                <w:rFonts w:hint="eastAsia"/>
                <w:color w:val="000000" w:themeColor="text1"/>
                <w:lang w:val="zh-CN" w:eastAsia="zh-CN"/>
                <w14:textFill>
                  <w14:solidFill>
                    <w14:schemeClr w14:val="tx1"/>
                  </w14:solidFill>
                </w14:textFill>
              </w:rPr>
              <w:t>线程，</w:t>
            </w:r>
            <w:r>
              <w:rPr>
                <w:rFonts w:hint="eastAsia" w:ascii="Times New Roman" w:eastAsia="宋体"/>
                <w:color w:val="000000" w:themeColor="text1"/>
                <w:lang w:val="zh-CN" w:eastAsia="zh-CN"/>
                <w14:textFill>
                  <w14:solidFill>
                    <w14:schemeClr w14:val="tx1"/>
                  </w14:solidFill>
                </w14:textFill>
              </w:rPr>
              <w:t>≥</w:t>
            </w:r>
            <w:r>
              <w:rPr>
                <w:rFonts w:hint="eastAsia"/>
                <w:color w:val="000000" w:themeColor="text1"/>
                <w:lang w:val="zh-CN" w:eastAsia="zh-CN"/>
                <w14:textFill>
                  <w14:solidFill>
                    <w14:schemeClr w14:val="tx1"/>
                  </w14:solidFill>
                </w14:textFill>
              </w:rPr>
              <w:t>2.5GHZ基础主频；</w:t>
            </w:r>
          </w:p>
          <w:p w14:paraId="4F7FD8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32、</w:t>
            </w:r>
            <w:r>
              <w:rPr>
                <w:rFonts w:hint="eastAsia"/>
                <w:color w:val="000000" w:themeColor="text1"/>
                <w:lang w:val="zh-CN" w:eastAsia="zh-CN"/>
                <w14:textFill>
                  <w14:solidFill>
                    <w14:schemeClr w14:val="tx1"/>
                  </w14:solidFill>
                </w14:textFill>
              </w:rPr>
              <w:t>内存：≥16G DDR4，支持DDR4双通道内存设计，</w:t>
            </w:r>
            <w:r>
              <w:rPr>
                <w:rFonts w:hint="eastAsia"/>
                <w:color w:val="000000" w:themeColor="text1"/>
                <w:lang w:val="en-US" w:eastAsia="zh-CN"/>
                <w14:textFill>
                  <w14:solidFill>
                    <w14:schemeClr w14:val="tx1"/>
                  </w14:solidFill>
                </w14:textFill>
              </w:rPr>
              <w:t>主频≥3200MHz，</w:t>
            </w:r>
            <w:r>
              <w:rPr>
                <w:rFonts w:hint="eastAsia"/>
                <w:color w:val="000000" w:themeColor="text1"/>
                <w:lang w:val="zh-CN" w:eastAsia="zh-CN"/>
                <w14:textFill>
                  <w14:solidFill>
                    <w14:schemeClr w14:val="tx1"/>
                  </w14:solidFill>
                </w14:textFill>
              </w:rPr>
              <w:t>最大支持32GB，后盖独立开盖设计，内存易拆易升级；</w:t>
            </w:r>
          </w:p>
          <w:p w14:paraId="240D02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33、</w:t>
            </w:r>
            <w:r>
              <w:rPr>
                <w:rFonts w:hint="eastAsia"/>
                <w:lang w:val="zh-CN" w:eastAsia="zh-CN"/>
              </w:rPr>
              <w:t>硬盘：≥512G SSD; 支持M.2/mSATA多种存储方式；</w:t>
            </w:r>
          </w:p>
          <w:p w14:paraId="676BB3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34、</w:t>
            </w:r>
            <w:r>
              <w:rPr>
                <w:rFonts w:hint="eastAsia"/>
                <w:lang w:val="zh-CN" w:eastAsia="zh-CN"/>
              </w:rPr>
              <w:t>显卡：集成高清显卡</w:t>
            </w:r>
            <w:r>
              <w:rPr>
                <w:rFonts w:hint="eastAsia" w:ascii="Times New Roman" w:eastAsia="宋体"/>
                <w:lang w:val="zh-CN" w:eastAsia="zh-CN"/>
              </w:rPr>
              <w:t>；</w:t>
            </w:r>
          </w:p>
          <w:p w14:paraId="604FCF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35、</w:t>
            </w:r>
            <w:r>
              <w:rPr>
                <w:rFonts w:hint="eastAsia"/>
                <w:lang w:val="zh-CN" w:eastAsia="zh-CN"/>
              </w:rPr>
              <w:t>网口：≥1个千兆网口</w:t>
            </w:r>
            <w:r>
              <w:rPr>
                <w:rFonts w:hint="eastAsia" w:ascii="Times New Roman" w:eastAsia="宋体"/>
                <w:lang w:val="zh-CN" w:eastAsia="zh-CN"/>
              </w:rPr>
              <w:t>；</w:t>
            </w:r>
          </w:p>
          <w:p w14:paraId="620265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36、</w:t>
            </w:r>
            <w:r>
              <w:rPr>
                <w:rFonts w:hint="eastAsia"/>
                <w:lang w:val="zh-CN" w:eastAsia="zh-CN"/>
              </w:rPr>
              <w:t>USB接口: ≥8个USB接口（至少含4个USB3.0接口）</w:t>
            </w:r>
            <w:r>
              <w:rPr>
                <w:rFonts w:hint="eastAsia" w:ascii="Times New Roman" w:eastAsia="宋体"/>
                <w:lang w:val="zh-CN" w:eastAsia="zh-CN"/>
              </w:rPr>
              <w:t>；</w:t>
            </w:r>
          </w:p>
          <w:p w14:paraId="497A0E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37、</w:t>
            </w:r>
            <w:r>
              <w:rPr>
                <w:rFonts w:hint="eastAsia"/>
                <w:lang w:val="zh-CN" w:eastAsia="zh-CN"/>
              </w:rPr>
              <w:t>音频接口：为保障便捷的音频设备接入，搭载≥2对音频输入输出接口（终端前后至少各1对）</w:t>
            </w:r>
            <w:r>
              <w:rPr>
                <w:rFonts w:hint="eastAsia" w:ascii="Times New Roman" w:eastAsia="宋体"/>
                <w:lang w:val="zh-CN" w:eastAsia="zh-CN"/>
              </w:rPr>
              <w:t>；</w:t>
            </w:r>
          </w:p>
          <w:p w14:paraId="691487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38、</w:t>
            </w:r>
            <w:r>
              <w:rPr>
                <w:rFonts w:hint="eastAsia"/>
                <w:lang w:val="zh-CN" w:eastAsia="zh-CN"/>
              </w:rPr>
              <w:t>其他接口：≥1个VGA接口，≥1个HDMI视频接口，≥1个COM串口</w:t>
            </w:r>
            <w:r>
              <w:rPr>
                <w:rFonts w:hint="eastAsia" w:ascii="Times New Roman" w:eastAsia="宋体"/>
                <w:lang w:val="zh-CN" w:eastAsia="zh-CN"/>
              </w:rPr>
              <w:t>；</w:t>
            </w:r>
          </w:p>
          <w:p w14:paraId="61544E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39、</w:t>
            </w:r>
            <w:r>
              <w:rPr>
                <w:rFonts w:hint="eastAsia"/>
                <w:lang w:val="zh-CN" w:eastAsia="zh-CN"/>
              </w:rPr>
              <w:t>电源：采用1个DC_IN接口，12/19V电源输入，输入电压</w:t>
            </w:r>
            <w:r>
              <w:rPr>
                <w:rFonts w:hint="eastAsia"/>
                <w:lang w:val="en-US" w:eastAsia="zh-CN"/>
              </w:rPr>
              <w:t>≤</w:t>
            </w:r>
            <w:r>
              <w:rPr>
                <w:rFonts w:hint="eastAsia"/>
                <w:lang w:val="zh-CN" w:eastAsia="zh-CN"/>
              </w:rPr>
              <w:t>90W</w:t>
            </w:r>
            <w:r>
              <w:rPr>
                <w:rFonts w:hint="eastAsia" w:ascii="Times New Roman" w:eastAsia="宋体"/>
                <w:lang w:val="zh-CN" w:eastAsia="zh-CN"/>
              </w:rPr>
              <w:t>；</w:t>
            </w:r>
          </w:p>
          <w:p w14:paraId="747EB4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eastAsia="宋体"/>
                <w:lang w:val="zh-CN" w:eastAsia="zh-CN"/>
              </w:rPr>
            </w:pPr>
            <w:r>
              <w:rPr>
                <w:rFonts w:hint="eastAsia" w:ascii="Times New Roman" w:eastAsia="宋体"/>
                <w:lang w:val="zh-CN" w:eastAsia="zh-CN"/>
              </w:rPr>
              <w:t>★</w:t>
            </w:r>
            <w:r>
              <w:rPr>
                <w:rFonts w:hint="eastAsia" w:ascii="Times New Roman" w:eastAsia="宋体"/>
                <w:lang w:val="en-US" w:eastAsia="zh-CN"/>
              </w:rPr>
              <w:t>40、</w:t>
            </w:r>
            <w:r>
              <w:rPr>
                <w:rFonts w:hint="eastAsia" w:eastAsia="仿宋" w:asciiTheme="minorHAnsi"/>
                <w:lang w:val="zh-CN" w:eastAsia="zh-CN"/>
              </w:rPr>
              <w:t>配置嵌入式上电自启动功能模块，具有远程唤醒功能，配置风扇和铜管侧出风散热</w:t>
            </w:r>
            <w:r>
              <w:rPr>
                <w:rFonts w:hint="eastAsia" w:ascii="Times New Roman" w:eastAsia="宋体"/>
                <w:lang w:val="zh-CN" w:eastAsia="zh-CN"/>
              </w:rPr>
              <w:t>；</w:t>
            </w:r>
          </w:p>
          <w:p w14:paraId="3C80F6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eastAsia="宋体"/>
                <w:lang w:val="zh-CN" w:eastAsia="zh-CN"/>
              </w:rPr>
            </w:pPr>
            <w:r>
              <w:rPr>
                <w:rFonts w:hint="eastAsia" w:eastAsia="仿宋"/>
                <w:lang w:eastAsia="zh-CN"/>
              </w:rPr>
              <w:t>▲</w:t>
            </w:r>
            <w:r>
              <w:rPr>
                <w:rFonts w:hint="eastAsia"/>
                <w:lang w:val="en-US" w:eastAsia="zh-CN"/>
              </w:rPr>
              <w:t>41、</w:t>
            </w:r>
            <w:r>
              <w:rPr>
                <w:rFonts w:hint="eastAsia" w:eastAsia="仿宋" w:asciiTheme="minorHAnsi"/>
                <w:lang w:val="zh-CN" w:eastAsia="zh-CN"/>
              </w:rPr>
              <w:t>终端支持≥1个可拆卸式</w:t>
            </w:r>
            <w:r>
              <w:rPr>
                <w:rFonts w:hint="eastAsia" w:eastAsia="仿宋" w:asciiTheme="minorHAnsi"/>
                <w:lang w:val="en-US" w:eastAsia="zh-CN"/>
              </w:rPr>
              <w:t xml:space="preserve">5G </w:t>
            </w:r>
            <w:r>
              <w:rPr>
                <w:rFonts w:hint="eastAsia" w:eastAsia="仿宋" w:asciiTheme="minorHAnsi"/>
                <w:lang w:val="zh-CN" w:eastAsia="zh-CN"/>
              </w:rPr>
              <w:t>SIM卡插槽（</w:t>
            </w:r>
            <w:r>
              <w:rPr>
                <w:rFonts w:hint="eastAsia" w:eastAsia="仿宋" w:asciiTheme="minorHAnsi"/>
                <w:lang w:val="en-US" w:eastAsia="zh-CN"/>
              </w:rPr>
              <w:t>需支持4大运营商5G网络</w:t>
            </w:r>
            <w:r>
              <w:rPr>
                <w:rFonts w:hint="eastAsia" w:eastAsia="仿宋" w:asciiTheme="minorHAnsi"/>
                <w:lang w:val="zh-CN" w:eastAsia="zh-CN"/>
              </w:rPr>
              <w:t>）及1个可拆卸内存插槽（提供产品实物图片并加盖公章证明）</w:t>
            </w:r>
            <w:r>
              <w:rPr>
                <w:rFonts w:hint="eastAsia" w:ascii="Times New Roman" w:eastAsia="宋体"/>
                <w:lang w:val="zh-CN" w:eastAsia="zh-CN"/>
              </w:rPr>
              <w:t>；</w:t>
            </w:r>
          </w:p>
          <w:p w14:paraId="7416D0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eastAsia="宋体"/>
                <w:lang w:val="zh-CN" w:eastAsia="zh-CN"/>
              </w:rPr>
            </w:pPr>
            <w:r>
              <w:rPr>
                <w:rFonts w:hint="eastAsia"/>
                <w:lang w:val="en-US" w:eastAsia="zh-CN"/>
              </w:rPr>
              <w:t>42、</w:t>
            </w:r>
            <w:r>
              <w:rPr>
                <w:rFonts w:hint="eastAsia" w:eastAsia="仿宋" w:asciiTheme="minorHAnsi"/>
                <w:lang w:val="zh-CN" w:eastAsia="zh-CN"/>
              </w:rPr>
              <w:t>终端具备≥1个开关按钮（可根据终端开关状态自动变颜），具备≥1个硬盘指示灯</w:t>
            </w:r>
            <w:r>
              <w:rPr>
                <w:rFonts w:hint="eastAsia" w:ascii="Times New Roman" w:eastAsia="宋体"/>
                <w:lang w:val="zh-CN" w:eastAsia="zh-CN"/>
              </w:rPr>
              <w:t>；</w:t>
            </w:r>
          </w:p>
          <w:p w14:paraId="15B8E4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云桌面胖终端安全技术要求：</w:t>
            </w:r>
          </w:p>
          <w:p w14:paraId="7391FB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43、</w:t>
            </w:r>
            <w:r>
              <w:rPr>
                <w:rFonts w:hint="eastAsia"/>
                <w:lang w:val="zh-CN" w:eastAsia="zh-CN"/>
              </w:rPr>
              <w:t>支持</w:t>
            </w:r>
            <w:r>
              <w:rPr>
                <w:rFonts w:hint="eastAsia"/>
                <w:color w:val="000000" w:themeColor="text1"/>
                <w:lang w:val="en-US" w:eastAsia="zh-CN"/>
                <w14:textFill>
                  <w14:solidFill>
                    <w14:schemeClr w14:val="tx1"/>
                  </w14:solidFill>
                </w14:textFill>
              </w:rPr>
              <w:t>终端</w:t>
            </w:r>
            <w:r>
              <w:rPr>
                <w:rFonts w:hint="eastAsia"/>
                <w:lang w:val="zh-CN" w:eastAsia="zh-CN"/>
              </w:rPr>
              <w:t>开机自动或手动进入场景</w:t>
            </w:r>
            <w:r>
              <w:rPr>
                <w:rFonts w:hint="eastAsia" w:ascii="Times New Roman" w:eastAsia="宋体"/>
                <w:lang w:val="zh-CN" w:eastAsia="zh-CN"/>
              </w:rPr>
              <w:t>；</w:t>
            </w:r>
          </w:p>
          <w:p w14:paraId="7F2819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eastAsia="zh-CN"/>
              </w:rPr>
              <w:t>▲</w:t>
            </w:r>
            <w:r>
              <w:rPr>
                <w:rFonts w:hint="eastAsia"/>
                <w:lang w:val="en-US" w:eastAsia="zh-CN"/>
              </w:rPr>
              <w:t>44、</w:t>
            </w:r>
            <w:r>
              <w:rPr>
                <w:rFonts w:hint="eastAsia"/>
                <w:lang w:val="zh-CN" w:eastAsia="zh-CN"/>
              </w:rPr>
              <w:t>支持医院常用外设：鼠标、键盘、POS机、USB打印机、串口打印机、网络打印机、扫描仪、医保/社保卡读卡器、密码小键盘、评价器、摄像头、高拍仪、手写签批屏、身份证识别仪、条码扫码器、二维码扫描器等（须提供</w:t>
            </w:r>
            <w:r>
              <w:rPr>
                <w:rFonts w:hint="eastAsia"/>
                <w:lang w:val="en-US" w:eastAsia="zh-CN"/>
              </w:rPr>
              <w:t>保</w:t>
            </w:r>
            <w:r>
              <w:rPr>
                <w:rFonts w:hint="eastAsia"/>
                <w:lang w:val="zh-CN" w:eastAsia="zh-CN"/>
              </w:rPr>
              <w:t>证外设兼容性承诺函并加盖投标人公章）。</w:t>
            </w:r>
          </w:p>
        </w:tc>
      </w:tr>
      <w:tr w14:paraId="50A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633" w:type="dxa"/>
            <w:vAlign w:val="center"/>
          </w:tcPr>
          <w:p w14:paraId="3A644161">
            <w:pPr>
              <w:jc w:val="center"/>
              <w:rPr>
                <w:rFonts w:hint="eastAsia"/>
                <w:lang w:val="zh-CN" w:eastAsia="zh-CN"/>
              </w:rPr>
            </w:pPr>
            <w:r>
              <w:rPr>
                <w:rFonts w:hint="eastAsia"/>
                <w:lang w:val="en-US" w:eastAsia="zh-CN"/>
              </w:rPr>
              <w:t>4</w:t>
            </w:r>
          </w:p>
        </w:tc>
        <w:tc>
          <w:tcPr>
            <w:tcW w:w="898" w:type="dxa"/>
            <w:shd w:val="clear" w:color="auto" w:fill="auto"/>
            <w:vAlign w:val="center"/>
          </w:tcPr>
          <w:p w14:paraId="110A6CD9">
            <w:pPr>
              <w:jc w:val="center"/>
              <w:rPr>
                <w:rFonts w:hint="eastAsia"/>
                <w:lang w:val="zh-CN" w:eastAsia="zh-CN"/>
              </w:rPr>
            </w:pPr>
            <w:r>
              <w:rPr>
                <w:rFonts w:hint="eastAsia"/>
                <w:lang w:val="en-US" w:eastAsia="zh-CN"/>
              </w:rPr>
              <w:t>存储虚拟化系统</w:t>
            </w:r>
          </w:p>
        </w:tc>
        <w:tc>
          <w:tcPr>
            <w:tcW w:w="6748" w:type="dxa"/>
            <w:vAlign w:val="center"/>
          </w:tcPr>
          <w:p w14:paraId="5782A5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存储虚拟化系统技术要求：</w:t>
            </w:r>
          </w:p>
          <w:p w14:paraId="5E425C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ascii="Times New Roman" w:eastAsia="宋体"/>
                <w:lang w:val="en-US" w:eastAsia="zh-CN"/>
              </w:rPr>
              <w:t>45、</w:t>
            </w:r>
            <w:r>
              <w:rPr>
                <w:rFonts w:hint="eastAsia"/>
                <w:lang w:val="zh-CN" w:eastAsia="zh-CN"/>
              </w:rPr>
              <w:t>存储虚拟化产品须具备自主知识产权，非OEM产品（提供软件著作权证书复印件并加盖投标人公章）；</w:t>
            </w:r>
          </w:p>
          <w:p w14:paraId="46C0A9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lang w:val="en-US" w:eastAsia="zh-CN"/>
              </w:rPr>
              <w:t>46、</w:t>
            </w:r>
            <w:r>
              <w:rPr>
                <w:rFonts w:hint="eastAsia"/>
                <w:lang w:val="zh-CN" w:eastAsia="zh-CN"/>
              </w:rPr>
              <w:t>授权：提供≥2</w:t>
            </w:r>
            <w:r>
              <w:rPr>
                <w:rFonts w:hint="eastAsia"/>
                <w:lang w:val="en-US" w:eastAsia="zh-CN"/>
              </w:rPr>
              <w:t>台</w:t>
            </w:r>
            <w:r>
              <w:rPr>
                <w:rFonts w:hint="eastAsia"/>
                <w:lang w:val="zh-CN" w:eastAsia="zh-CN"/>
              </w:rPr>
              <w:t>物理服务器节点的存储虚拟化授权，无容量限制；</w:t>
            </w:r>
          </w:p>
          <w:p w14:paraId="604B68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47、</w:t>
            </w:r>
            <w:r>
              <w:rPr>
                <w:rFonts w:hint="eastAsia"/>
                <w:strike w:val="0"/>
                <w:dstrike w:val="0"/>
                <w:color w:val="000000" w:themeColor="text1"/>
                <w:lang w:val="en-US" w:eastAsia="zh-CN"/>
                <w14:textFill>
                  <w14:solidFill>
                    <w14:schemeClr w14:val="tx1"/>
                  </w14:solidFill>
                </w14:textFill>
              </w:rPr>
              <w:t>支持</w:t>
            </w:r>
            <w:r>
              <w:rPr>
                <w:rFonts w:hint="eastAsia"/>
                <w:lang w:val="zh-CN" w:eastAsia="zh-CN"/>
              </w:rPr>
              <w:t>KVM虚拟化技术架构，宿主机无需安装操作系统，直接在宿主机中安装，支持和云桌面系统进行融合部署，可直接在云桌面管理平台中进行配置</w:t>
            </w:r>
            <w:r>
              <w:rPr>
                <w:rFonts w:hint="eastAsia" w:ascii="Times New Roman" w:eastAsia="宋体"/>
                <w:lang w:val="zh-CN" w:eastAsia="zh-CN"/>
              </w:rPr>
              <w:t>；</w:t>
            </w:r>
          </w:p>
          <w:p w14:paraId="0761C8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48、</w:t>
            </w:r>
            <w:r>
              <w:rPr>
                <w:rFonts w:hint="eastAsia"/>
                <w:lang w:val="zh-CN" w:eastAsia="zh-CN"/>
              </w:rPr>
              <w:t>支持将每个资源服务器节点上的本地磁盘整合为可横向水平扩展的超融合分布式存储池，可创建2副本或3副本，保证虚拟机数据的安全性和可靠性；支持系统推荐、手动配置磁盘组两种方式，其中系统推荐配置方式只需要填入卷组的大小和节点，系统自动选择最优化配置GFS，避免brike的不均衡分布导致的性能问题，提升操作的便捷性</w:t>
            </w:r>
            <w:r>
              <w:rPr>
                <w:rFonts w:hint="eastAsia" w:ascii="Times New Roman" w:eastAsia="宋体"/>
                <w:lang w:val="zh-CN" w:eastAsia="zh-CN"/>
              </w:rPr>
              <w:t>；</w:t>
            </w:r>
          </w:p>
          <w:p w14:paraId="368DB3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49、</w:t>
            </w:r>
            <w:r>
              <w:rPr>
                <w:rFonts w:hint="eastAsia"/>
                <w:lang w:val="zh-CN" w:eastAsia="zh-CN"/>
              </w:rPr>
              <w:t>支持通过iSCSI协议为虚拟机提供本地存储I/O能力；提供可视化的分布式存储管理视图</w:t>
            </w:r>
            <w:r>
              <w:rPr>
                <w:rFonts w:hint="eastAsia" w:ascii="Times New Roman" w:eastAsia="宋体"/>
                <w:lang w:val="zh-CN" w:eastAsia="zh-CN"/>
              </w:rPr>
              <w:t>；</w:t>
            </w:r>
          </w:p>
          <w:p w14:paraId="2F04EC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50、</w:t>
            </w:r>
            <w:r>
              <w:rPr>
                <w:rFonts w:hint="eastAsia"/>
                <w:lang w:val="zh-CN" w:eastAsia="zh-CN"/>
              </w:rPr>
              <w:t>在线变更/扩容：支持对分布式存储卷进行在线添加磁盘、删除磁盘、替换磁盘；支持对卷组执行在线扩容</w:t>
            </w:r>
            <w:r>
              <w:rPr>
                <w:rFonts w:hint="eastAsia" w:ascii="Times New Roman" w:eastAsia="宋体"/>
                <w:lang w:val="zh-CN" w:eastAsia="zh-CN"/>
              </w:rPr>
              <w:t>；</w:t>
            </w:r>
          </w:p>
          <w:p w14:paraId="1B561E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51、</w:t>
            </w:r>
            <w:r>
              <w:rPr>
                <w:rFonts w:hint="eastAsia"/>
                <w:lang w:val="zh-CN" w:eastAsia="zh-CN"/>
              </w:rPr>
              <w:t>支持对分布式存储数据进行数据平衡策略设置，包含按每天、每周、每月、自定义周期并设置执行时间</w:t>
            </w:r>
            <w:r>
              <w:rPr>
                <w:rFonts w:hint="eastAsia" w:ascii="Times New Roman" w:eastAsia="宋体"/>
                <w:lang w:val="zh-CN" w:eastAsia="zh-CN"/>
              </w:rPr>
              <w:t>；</w:t>
            </w:r>
          </w:p>
          <w:p w14:paraId="206FA4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支持对分布式存储裂脑文件进行自动修复策略配置，支持手动开启或关闭该功能；</w:t>
            </w:r>
          </w:p>
          <w:p w14:paraId="7CFC74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52、</w:t>
            </w:r>
            <w:r>
              <w:rPr>
                <w:rFonts w:hint="eastAsia"/>
                <w:lang w:val="zh-CN" w:eastAsia="zh-CN"/>
              </w:rPr>
              <w:t>支持对分布式存储相关操作的日志收集和统一存储</w:t>
            </w:r>
            <w:r>
              <w:rPr>
                <w:rFonts w:hint="eastAsia" w:ascii="Times New Roman" w:eastAsia="宋体"/>
                <w:lang w:val="zh-CN" w:eastAsia="zh-CN"/>
              </w:rPr>
              <w:t>；</w:t>
            </w:r>
          </w:p>
          <w:p w14:paraId="3138BB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en-US" w:eastAsia="zh-CN"/>
              </w:rPr>
              <w:t>53、</w:t>
            </w:r>
            <w:r>
              <w:rPr>
                <w:rFonts w:hint="eastAsia"/>
                <w:lang w:eastAsia="zh-CN"/>
              </w:rPr>
              <w:t>提供异构资源池迁移功能，产品需</w:t>
            </w:r>
            <w:r>
              <w:rPr>
                <w:rFonts w:hint="eastAsia"/>
                <w:lang w:val="zh-CN" w:eastAsia="zh-CN"/>
              </w:rPr>
              <w:t>支持对非统一品牌、非统一型号的异构服务器进行超融合资源池的构建，并支持虚拟机在不同型号的CPU、不同品牌的服务器上在线迁移，</w:t>
            </w:r>
            <w:r>
              <w:rPr>
                <w:rFonts w:hint="eastAsia"/>
                <w:lang w:val="en-US" w:eastAsia="zh-CN"/>
              </w:rPr>
              <w:t>以上均需兼容国产设备</w:t>
            </w:r>
            <w:r>
              <w:rPr>
                <w:rFonts w:hint="eastAsia"/>
                <w:lang w:val="zh-CN" w:eastAsia="zh-CN"/>
              </w:rPr>
              <w:t>（须提供加盖投标人公章的功能截图或承诺函）；</w:t>
            </w:r>
          </w:p>
          <w:p w14:paraId="05933D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54、</w:t>
            </w:r>
            <w:r>
              <w:rPr>
                <w:rFonts w:hint="eastAsia"/>
                <w:lang w:val="zh-CN" w:eastAsia="zh-CN"/>
              </w:rPr>
              <w:t>支持分布式存储卷详情展示，包含存储卷总存储空间容量、已分配存储空间大小、副本数、存储用途、磁盘组信息（包含：节点IP、磁盘名、磁盘类型、容量、用途、状态、卷可利用空间）、数据平衡策略、裂脑文件列表信息；</w:t>
            </w:r>
          </w:p>
          <w:p w14:paraId="48F63D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55、</w:t>
            </w:r>
            <w:r>
              <w:rPr>
                <w:rFonts w:hint="eastAsia"/>
                <w:lang w:val="zh-CN" w:eastAsia="zh-CN"/>
              </w:rPr>
              <w:t>支持分布式存储桌面HA策略配置，通过设置仲裁IP，监控桌面收发心跳；</w:t>
            </w:r>
          </w:p>
          <w:p w14:paraId="17FDB6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56、</w:t>
            </w:r>
            <w:r>
              <w:rPr>
                <w:rFonts w:hint="eastAsia"/>
                <w:lang w:val="zh-CN" w:eastAsia="zh-CN"/>
              </w:rPr>
              <w:t>水平扩展：支持将云桌面资源池节点上的本地磁盘整合为可横向扩展的超融合分布式存储池，存储容量和性能随节点的增加而增长；</w:t>
            </w:r>
          </w:p>
          <w:p w14:paraId="2203D7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en-US" w:eastAsia="zh-CN"/>
              </w:rPr>
              <w:t>57、</w:t>
            </w:r>
            <w:r>
              <w:rPr>
                <w:rFonts w:hint="eastAsia"/>
                <w:lang w:val="zh-CN" w:eastAsia="zh-CN"/>
              </w:rPr>
              <w:t>数据均衡：支持对分布式存储自动执行数据均衡策略，减少各个云桌面资源池节点间的硬盘利用率不均衡（提供加盖投标人公章的功能截图或承诺函）；</w:t>
            </w:r>
          </w:p>
          <w:p w14:paraId="426D2E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en-US" w:eastAsia="zh-CN"/>
              </w:rPr>
              <w:t>58、</w:t>
            </w:r>
            <w:r>
              <w:rPr>
                <w:rFonts w:hint="eastAsia"/>
                <w:lang w:val="zh-CN" w:eastAsia="zh-CN"/>
              </w:rPr>
              <w:t>性能监控：支持对分布式存储的使用趋势进行监控，包含IO次数趋势、IO吞吐趋势、IO时延趋势、存储使用趋势等（须提供加盖投标人公章的功能截图或承诺函）；</w:t>
            </w:r>
          </w:p>
          <w:p w14:paraId="20A402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eastAsia="zh-CN"/>
              </w:rPr>
              <w:t>▲</w:t>
            </w:r>
            <w:r>
              <w:rPr>
                <w:rFonts w:hint="eastAsia"/>
                <w:lang w:val="en-US" w:eastAsia="zh-CN"/>
              </w:rPr>
              <w:t>59、</w:t>
            </w:r>
            <w:r>
              <w:rPr>
                <w:rFonts w:hint="eastAsia"/>
                <w:lang w:val="zh-CN" w:eastAsia="zh-CN"/>
              </w:rPr>
              <w:t>硬盘热备：除副本冗余机制外，还应支持热备盘（须提供加盖投标人公章的功能截图或承诺函）。</w:t>
            </w:r>
          </w:p>
        </w:tc>
      </w:tr>
      <w:tr w14:paraId="4473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374E3604">
            <w:pPr>
              <w:jc w:val="center"/>
              <w:rPr>
                <w:rFonts w:hint="eastAsia"/>
                <w:lang w:val="zh-CN" w:eastAsia="zh-CN"/>
              </w:rPr>
            </w:pPr>
            <w:r>
              <w:rPr>
                <w:rFonts w:hint="eastAsia"/>
                <w:lang w:val="en-US" w:eastAsia="zh-CN"/>
              </w:rPr>
              <w:t>5</w:t>
            </w:r>
          </w:p>
        </w:tc>
        <w:tc>
          <w:tcPr>
            <w:tcW w:w="898" w:type="dxa"/>
            <w:shd w:val="clear" w:color="auto" w:fill="auto"/>
            <w:vAlign w:val="center"/>
          </w:tcPr>
          <w:p w14:paraId="113667DC">
            <w:pPr>
              <w:jc w:val="center"/>
              <w:rPr>
                <w:rFonts w:hint="eastAsia"/>
                <w:lang w:val="zh-CN" w:eastAsia="zh-CN"/>
              </w:rPr>
            </w:pPr>
            <w:r>
              <w:rPr>
                <w:rFonts w:hint="eastAsia"/>
                <w:lang w:val="en-US" w:eastAsia="zh-CN"/>
              </w:rPr>
              <w:t>云桌面系统</w:t>
            </w:r>
          </w:p>
        </w:tc>
        <w:tc>
          <w:tcPr>
            <w:tcW w:w="6748" w:type="dxa"/>
            <w:vAlign w:val="center"/>
          </w:tcPr>
          <w:p w14:paraId="154A1A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桌面云系统技术要求：</w:t>
            </w:r>
          </w:p>
          <w:p w14:paraId="44ED8A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ascii="Times New Roman" w:eastAsia="宋体"/>
                <w:lang w:val="en-US" w:eastAsia="zh-CN"/>
              </w:rPr>
              <w:t>60、</w:t>
            </w:r>
            <w:r>
              <w:rPr>
                <w:rFonts w:hint="eastAsia"/>
                <w:lang w:val="zh-CN" w:eastAsia="zh-CN"/>
              </w:rPr>
              <w:t>版权：桌面云软件须具备自主知识产权，非OEM产品（提供加盖投标人公章的软件著作权证书复印）；</w:t>
            </w:r>
          </w:p>
          <w:p w14:paraId="6EF437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w:t>
            </w:r>
            <w:r>
              <w:rPr>
                <w:rFonts w:hint="eastAsia"/>
                <w:lang w:val="en-US" w:eastAsia="zh-CN"/>
              </w:rPr>
              <w:t>61、</w:t>
            </w:r>
            <w:r>
              <w:rPr>
                <w:rFonts w:hint="eastAsia"/>
                <w:lang w:val="zh-CN" w:eastAsia="zh-CN"/>
              </w:rPr>
              <w:t>授权：本期项目合计须提供≥500个云桌面接入授权。云桌面授权要求可以按需在瘦终端授权、胖终端、第三方PC纳管授权之间转换，并支持瘦终端授权、胖终端、第三方PC在同一平台下通过一个镜像模板进行管理；</w:t>
            </w:r>
          </w:p>
          <w:p w14:paraId="04B890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62、</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采</w:t>
            </w:r>
            <w:r>
              <w:rPr>
                <w:rFonts w:hint="eastAsia"/>
                <w:lang w:val="zh-CN" w:eastAsia="zh-CN"/>
              </w:rPr>
              <w:t>用VDI、VOI、IDV三种融合桌面架构覆盖，交付五类桌面包括VDI桌面、VOI桌面、IDV桌面、漫游桌面、办公桌面池（提供本项技术功能实现的软件详细操作界面截图</w:t>
            </w:r>
            <w:r>
              <w:rPr>
                <w:rFonts w:hint="eastAsia"/>
                <w:lang w:val="en-US" w:eastAsia="zh-CN"/>
              </w:rPr>
              <w:t>或承诺函</w:t>
            </w:r>
            <w:r>
              <w:rPr>
                <w:rFonts w:hint="eastAsia"/>
                <w:lang w:val="zh-CN" w:eastAsia="zh-CN"/>
              </w:rPr>
              <w:t>并加盖投标人公章，截图需详细标注每一项功能说明）；</w:t>
            </w:r>
          </w:p>
          <w:p w14:paraId="776DA1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63、</w:t>
            </w:r>
            <w:r>
              <w:rPr>
                <w:rFonts w:hint="eastAsia"/>
                <w:strike w:val="0"/>
                <w:dstrike w:val="0"/>
                <w:color w:val="000000" w:themeColor="text1"/>
                <w:lang w:val="en-US" w:eastAsia="zh-CN"/>
                <w14:textFill>
                  <w14:solidFill>
                    <w14:schemeClr w14:val="tx1"/>
                  </w14:solidFill>
                </w14:textFill>
              </w:rPr>
              <w:t>满足</w:t>
            </w:r>
            <w:r>
              <w:rPr>
                <w:rFonts w:hint="eastAsia"/>
                <w:lang w:val="zh-CN" w:eastAsia="zh-CN"/>
              </w:rPr>
              <w:t>图形化集中展示VDI、VOI、IDV三种融合桌面建设情况的概览</w:t>
            </w:r>
            <w:r>
              <w:rPr>
                <w:rFonts w:hint="eastAsia"/>
                <w:color w:val="000000" w:themeColor="text1"/>
                <w:lang w:val="en-US" w:eastAsia="zh-CN"/>
                <w14:textFill>
                  <w14:solidFill>
                    <w14:schemeClr w14:val="tx1"/>
                  </w14:solidFill>
                </w14:textFill>
              </w:rPr>
              <w:t>功能</w:t>
            </w:r>
            <w:r>
              <w:rPr>
                <w:rFonts w:hint="eastAsia"/>
                <w:lang w:val="zh-CN" w:eastAsia="zh-CN"/>
              </w:rPr>
              <w:t>，包括科室建设的终端总数、在线终端数，终端分布、模板数量，方便使用者快速查看；</w:t>
            </w:r>
          </w:p>
          <w:p w14:paraId="331C90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64、</w:t>
            </w:r>
            <w:r>
              <w:rPr>
                <w:rFonts w:hint="eastAsia"/>
                <w:color w:val="000000" w:themeColor="text1"/>
                <w:lang w:val="en-US" w:eastAsia="zh-CN"/>
                <w14:textFill>
                  <w14:solidFill>
                    <w14:schemeClr w14:val="tx1"/>
                  </w14:solidFill>
                </w14:textFill>
              </w:rPr>
              <w:t>支持</w:t>
            </w:r>
            <w:r>
              <w:rPr>
                <w:rFonts w:hint="eastAsia"/>
                <w:lang w:val="zh-CN" w:eastAsia="zh-CN"/>
              </w:rPr>
              <w:t>基于WEB平台编辑虚拟机模板，安装硬件驱动和应用程序；</w:t>
            </w:r>
          </w:p>
          <w:p w14:paraId="7259E0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65、</w:t>
            </w:r>
            <w:r>
              <w:rPr>
                <w:rFonts w:hint="eastAsia"/>
                <w:lang w:val="zh-CN" w:eastAsia="zh-CN"/>
              </w:rPr>
              <w:t>支持设置USB黑白名单策略，可实现精准识别高拍仪、摄像头、USB光驱、认证key等不同类型的外设（须提供加盖投标人公章的功能截图或承诺函）；</w:t>
            </w:r>
          </w:p>
          <w:p w14:paraId="4AA7F6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66、</w:t>
            </w:r>
            <w:r>
              <w:rPr>
                <w:rFonts w:hint="eastAsia"/>
                <w:lang w:val="zh-CN" w:eastAsia="zh-CN"/>
              </w:rPr>
              <w:t>支持管理员将编辑模板的链接分享给其他管理员，在浏览器中输入链接地址即可对模板进行编辑，支持分享日期、分享链接的失效期设置（须提供加盖投标人公章的功能截图或承诺函）；</w:t>
            </w:r>
          </w:p>
          <w:p w14:paraId="0F47B1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67、</w:t>
            </w:r>
            <w:r>
              <w:rPr>
                <w:rFonts w:hint="eastAsia"/>
                <w:color w:val="000000" w:themeColor="text1"/>
                <w:lang w:val="en-US" w:eastAsia="zh-CN"/>
                <w14:textFill>
                  <w14:solidFill>
                    <w14:schemeClr w14:val="tx1"/>
                  </w14:solidFill>
                </w14:textFill>
              </w:rPr>
              <w:t>支持</w:t>
            </w:r>
            <w:r>
              <w:rPr>
                <w:rFonts w:hint="eastAsia"/>
                <w:lang w:val="zh-CN" w:eastAsia="zh-CN"/>
              </w:rPr>
              <w:t>模板更</w:t>
            </w:r>
            <w:r>
              <w:rPr>
                <w:rFonts w:hint="eastAsia"/>
                <w:color w:val="000000" w:themeColor="text1"/>
                <w:lang w:val="zh-CN" w:eastAsia="zh-CN"/>
                <w14:textFill>
                  <w14:solidFill>
                    <w14:schemeClr w14:val="tx1"/>
                  </w14:solidFill>
                </w14:textFill>
              </w:rPr>
              <w:t>新、</w:t>
            </w:r>
            <w:r>
              <w:rPr>
                <w:rFonts w:hint="eastAsia"/>
                <w:color w:val="000000" w:themeColor="text1"/>
                <w:lang w:val="en-US" w:eastAsia="zh-CN"/>
                <w14:textFill>
                  <w14:solidFill>
                    <w14:schemeClr w14:val="tx1"/>
                  </w14:solidFill>
                </w14:textFill>
              </w:rPr>
              <w:t>执行时间</w:t>
            </w:r>
            <w:r>
              <w:rPr>
                <w:rFonts w:hint="eastAsia"/>
                <w:strike/>
                <w:dstrike w:val="0"/>
                <w:color w:val="000000" w:themeColor="text1"/>
                <w:lang w:val="en-US" w:eastAsia="zh-CN"/>
                <w14:textFill>
                  <w14:solidFill>
                    <w14:schemeClr w14:val="tx1"/>
                  </w14:solidFill>
                </w14:textFill>
              </w:rPr>
              <w:t>可</w:t>
            </w:r>
            <w:r>
              <w:rPr>
                <w:rFonts w:hint="eastAsia"/>
                <w:color w:val="000000" w:themeColor="text1"/>
                <w:lang w:val="en-US" w:eastAsia="zh-CN"/>
                <w14:textFill>
                  <w14:solidFill>
                    <w14:schemeClr w14:val="tx1"/>
                  </w14:solidFill>
                </w14:textFill>
              </w:rPr>
              <w:t>自由设定</w:t>
            </w:r>
            <w:r>
              <w:rPr>
                <w:rFonts w:hint="eastAsia"/>
                <w:color w:val="000000" w:themeColor="text1"/>
                <w:lang w:val="zh-CN"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w:t>
            </w:r>
            <w:r>
              <w:rPr>
                <w:rFonts w:hint="eastAsia"/>
                <w:strike w:val="0"/>
                <w:dstrike w:val="0"/>
                <w:color w:val="000000" w:themeColor="text1"/>
                <w:lang w:val="zh-CN" w:eastAsia="zh-CN"/>
                <w14:textFill>
                  <w14:solidFill>
                    <w14:schemeClr w14:val="tx1"/>
                  </w14:solidFill>
                </w14:textFill>
              </w:rPr>
              <w:t>BT和广播两种方式镜像下发；</w:t>
            </w:r>
          </w:p>
          <w:p w14:paraId="273B5D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68、</w:t>
            </w:r>
            <w:r>
              <w:rPr>
                <w:rFonts w:hint="eastAsia"/>
                <w:color w:val="000000" w:themeColor="text1"/>
                <w:lang w:val="en-US" w:eastAsia="zh-CN"/>
                <w14:textFill>
                  <w14:solidFill>
                    <w14:schemeClr w14:val="tx1"/>
                  </w14:solidFill>
                </w14:textFill>
              </w:rPr>
              <w:t>满足</w:t>
            </w:r>
            <w:r>
              <w:rPr>
                <w:rFonts w:hint="eastAsia"/>
                <w:color w:val="000000" w:themeColor="text1"/>
                <w:lang w:val="zh-CN" w:eastAsia="zh-CN"/>
                <w14:textFill>
                  <w14:solidFill>
                    <w14:schemeClr w14:val="tx1"/>
                  </w14:solidFill>
                </w14:textFill>
              </w:rPr>
              <w:t>个性化数据</w:t>
            </w:r>
            <w:r>
              <w:rPr>
                <w:rFonts w:hint="eastAsia"/>
                <w:color w:val="000000" w:themeColor="text1"/>
                <w:lang w:val="en-US" w:eastAsia="zh-CN"/>
                <w14:textFill>
                  <w14:solidFill>
                    <w14:schemeClr w14:val="tx1"/>
                  </w14:solidFill>
                </w14:textFill>
              </w:rPr>
              <w:t>保留功能</w:t>
            </w:r>
            <w:r>
              <w:rPr>
                <w:rFonts w:hint="eastAsia"/>
                <w:color w:val="000000" w:themeColor="text1"/>
                <w:lang w:val="zh-CN" w:eastAsia="zh-CN"/>
                <w14:textFill>
                  <w14:solidFill>
                    <w14:schemeClr w14:val="tx1"/>
                  </w14:solidFill>
                </w14:textFill>
              </w:rPr>
              <w:t>，医生工作站更新后个人数据包括桌面、浏览器书签、输入法词库、文件夹、注册表、配置文件（HIS系统与打印机的接口配置文件</w:t>
            </w:r>
            <w:r>
              <w:rPr>
                <w:rFonts w:hint="eastAsia"/>
                <w:lang w:val="zh-CN" w:eastAsia="zh-CN"/>
              </w:rPr>
              <w:t>）等均可保留不被还原（提供本项技术功能实现的软件详细操作界面截图或承诺函并加盖投标人公章，截图需详细标注每一项功能说明）；</w:t>
            </w:r>
          </w:p>
          <w:p w14:paraId="3732D3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69、</w:t>
            </w:r>
            <w:r>
              <w:rPr>
                <w:rFonts w:hint="eastAsia"/>
                <w:strike w:val="0"/>
                <w:dstrike w:val="0"/>
                <w:color w:val="000000" w:themeColor="text1"/>
                <w:lang w:val="en-US" w:eastAsia="zh-CN"/>
                <w14:textFill>
                  <w14:solidFill>
                    <w14:schemeClr w14:val="tx1"/>
                  </w14:solidFill>
                </w14:textFill>
              </w:rPr>
              <w:t>支持</w:t>
            </w:r>
            <w:r>
              <w:rPr>
                <w:rFonts w:hint="eastAsia"/>
                <w:strike w:val="0"/>
                <w:dstrike w:val="0"/>
                <w:color w:val="000000" w:themeColor="text1"/>
                <w:lang w:val="zh-CN" w:eastAsia="zh-CN"/>
                <w14:textFill>
                  <w14:solidFill>
                    <w14:schemeClr w14:val="tx1"/>
                  </w14:solidFill>
                </w14:textFill>
              </w:rPr>
              <w:t>镜像批量下发，</w:t>
            </w:r>
            <w:r>
              <w:rPr>
                <w:rFonts w:hint="eastAsia"/>
                <w:strike w:val="0"/>
                <w:dstrike w:val="0"/>
                <w:color w:val="000000" w:themeColor="text1"/>
                <w:lang w:val="en-US" w:eastAsia="zh-CN"/>
                <w14:textFill>
                  <w14:solidFill>
                    <w14:schemeClr w14:val="tx1"/>
                  </w14:solidFill>
                </w14:textFill>
              </w:rPr>
              <w:t>且</w:t>
            </w:r>
            <w:r>
              <w:rPr>
                <w:rFonts w:hint="eastAsia"/>
                <w:lang w:val="zh-CN" w:eastAsia="zh-CN"/>
              </w:rPr>
              <w:t>可在管理平台恢复镜像到下发前的健康状态（提供本项技术功能实现的软件详细操作界面截图或承诺函并加盖投标人公章，截图需详细标注每一项功能说明）；</w:t>
            </w:r>
          </w:p>
          <w:p w14:paraId="191C87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70、</w:t>
            </w:r>
            <w:r>
              <w:rPr>
                <w:rFonts w:hint="eastAsia"/>
                <w:strike w:val="0"/>
                <w:dstrike w:val="0"/>
                <w:color w:val="000000" w:themeColor="text1"/>
                <w:lang w:val="en-US" w:eastAsia="zh-CN"/>
                <w14:textFill>
                  <w14:solidFill>
                    <w14:schemeClr w14:val="tx1"/>
                  </w14:solidFill>
                </w14:textFill>
              </w:rPr>
              <w:t>支持</w:t>
            </w:r>
            <w:r>
              <w:rPr>
                <w:rFonts w:hint="eastAsia"/>
                <w:lang w:val="zh-CN" w:eastAsia="zh-CN"/>
              </w:rPr>
              <w:t>管理员将应用安装包、补丁包通过云桌面平台下发给用户，文件以拖拽的形式上传到平台，可执行文件可选择下发后执行操作；</w:t>
            </w:r>
          </w:p>
          <w:p w14:paraId="4DD8BA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71、</w:t>
            </w:r>
            <w:r>
              <w:rPr>
                <w:rFonts w:hint="eastAsia"/>
                <w:strike w:val="0"/>
                <w:dstrike w:val="0"/>
                <w:color w:val="000000" w:themeColor="text1"/>
                <w:lang w:val="en-US" w:eastAsia="zh-CN"/>
                <w14:textFill>
                  <w14:solidFill>
                    <w14:schemeClr w14:val="tx1"/>
                  </w14:solidFill>
                </w14:textFill>
              </w:rPr>
              <w:t>支持</w:t>
            </w:r>
            <w:r>
              <w:rPr>
                <w:rFonts w:hint="eastAsia"/>
                <w:lang w:val="zh-CN" w:eastAsia="zh-CN"/>
              </w:rPr>
              <w:t>终端设置定时关机计划，可按周期在固定时间关闭对应的公共桌面终端，日期精确到天、时间精确到分钟（须提供加盖投标人公章的功能截图或承诺函）；</w:t>
            </w:r>
          </w:p>
          <w:p w14:paraId="2D5723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72、</w:t>
            </w:r>
            <w:r>
              <w:rPr>
                <w:rFonts w:hint="eastAsia"/>
                <w:color w:val="000000" w:themeColor="text1"/>
                <w:lang w:val="en-US" w:eastAsia="zh-CN"/>
                <w14:textFill>
                  <w14:solidFill>
                    <w14:schemeClr w14:val="tx1"/>
                  </w14:solidFill>
                </w14:textFill>
              </w:rPr>
              <w:t>支持</w:t>
            </w:r>
            <w:r>
              <w:rPr>
                <w:rFonts w:hint="eastAsia"/>
                <w:lang w:val="zh-CN" w:eastAsia="zh-CN"/>
              </w:rPr>
              <w:t>通过软件平台发起远程协助，获得用户许可后方可远程控制对方桌面；</w:t>
            </w:r>
          </w:p>
          <w:p w14:paraId="5E2FBE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73、</w:t>
            </w:r>
            <w:r>
              <w:rPr>
                <w:rFonts w:hint="eastAsia"/>
                <w:strike w:val="0"/>
                <w:dstrike w:val="0"/>
                <w:color w:val="000000" w:themeColor="text1"/>
                <w:lang w:val="en-US" w:eastAsia="zh-CN"/>
                <w14:textFill>
                  <w14:solidFill>
                    <w14:schemeClr w14:val="tx1"/>
                  </w14:solidFill>
                </w14:textFill>
              </w:rPr>
              <w:t>满足可按需制定不同分盘还原策略，</w:t>
            </w:r>
            <w:r>
              <w:rPr>
                <w:rFonts w:hint="eastAsia"/>
                <w:color w:val="000000" w:themeColor="text1"/>
                <w:lang w:val="zh-CN" w:eastAsia="zh-CN"/>
                <w14:textFill>
                  <w14:solidFill>
                    <w14:schemeClr w14:val="tx1"/>
                  </w14:solidFill>
                </w14:textFill>
              </w:rPr>
              <w:t>支持</w:t>
            </w:r>
            <w:r>
              <w:rPr>
                <w:rFonts w:hint="eastAsia"/>
                <w:color w:val="000000" w:themeColor="text1"/>
                <w:lang w:val="en-US" w:eastAsia="zh-CN"/>
                <w14:textFill>
                  <w14:solidFill>
                    <w14:schemeClr w14:val="tx1"/>
                  </w14:solidFill>
                </w14:textFill>
              </w:rPr>
              <w:t>按次、日、周、月等周期</w:t>
            </w:r>
            <w:r>
              <w:rPr>
                <w:rFonts w:hint="eastAsia"/>
                <w:color w:val="000000" w:themeColor="text1"/>
                <w:lang w:val="zh-CN" w:eastAsia="zh-CN"/>
                <w14:textFill>
                  <w14:solidFill>
                    <w14:schemeClr w14:val="tx1"/>
                  </w14:solidFill>
                </w14:textFill>
              </w:rPr>
              <w:t>还原或不</w:t>
            </w:r>
            <w:r>
              <w:rPr>
                <w:rFonts w:hint="eastAsia"/>
                <w:lang w:val="zh-CN" w:eastAsia="zh-CN"/>
              </w:rPr>
              <w:t>还原（提供本项技术功能实现的软件详细操作界面截图或承诺函并加盖投标人公章，截图需详细标注每一项功能说明）；</w:t>
            </w:r>
          </w:p>
          <w:p w14:paraId="4F5A55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74、</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终</w:t>
            </w:r>
            <w:r>
              <w:rPr>
                <w:rFonts w:hint="eastAsia"/>
                <w:lang w:val="zh-CN" w:eastAsia="zh-CN"/>
              </w:rPr>
              <w:t>端系统通过还原点快速恢复，还原点创建频率可选择每天、每周、每月自动执行，自动还原点总数最大可创建</w:t>
            </w:r>
            <w:r>
              <w:rPr>
                <w:rFonts w:hint="eastAsia"/>
                <w:lang w:val="en-US" w:eastAsia="zh-CN"/>
              </w:rPr>
              <w:t>≥</w:t>
            </w:r>
            <w:r>
              <w:rPr>
                <w:rFonts w:hint="eastAsia"/>
                <w:lang w:val="zh-CN" w:eastAsia="zh-CN"/>
              </w:rPr>
              <w:t>7个，还原点的管理可进行编辑、恢复、删除操作，查看还原点实际占用存储占用空间；</w:t>
            </w:r>
          </w:p>
          <w:p w14:paraId="01E830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75、</w:t>
            </w:r>
            <w:r>
              <w:rPr>
                <w:rFonts w:hint="eastAsia"/>
                <w:strike w:val="0"/>
                <w:dstrike w:val="0"/>
                <w:color w:val="000000" w:themeColor="text1"/>
                <w:lang w:val="en-US" w:eastAsia="zh-CN"/>
                <w14:textFill>
                  <w14:solidFill>
                    <w14:schemeClr w14:val="tx1"/>
                  </w14:solidFill>
                </w14:textFill>
              </w:rPr>
              <w:t>满足</w:t>
            </w:r>
            <w:r>
              <w:rPr>
                <w:rFonts w:hint="eastAsia"/>
                <w:color w:val="000000" w:themeColor="text1"/>
                <w:lang w:val="zh-CN" w:eastAsia="zh-CN"/>
                <w14:textFill>
                  <w14:solidFill>
                    <w14:schemeClr w14:val="tx1"/>
                  </w14:solidFill>
                </w14:textFill>
              </w:rPr>
              <w:t>web平台的一键重置功能，</w:t>
            </w:r>
            <w:r>
              <w:rPr>
                <w:rFonts w:hint="eastAsia"/>
                <w:strike w:val="0"/>
                <w:dstrike w:val="0"/>
                <w:color w:val="000000" w:themeColor="text1"/>
                <w:lang w:val="en-US" w:eastAsia="zh-CN"/>
                <w14:textFill>
                  <w14:solidFill>
                    <w14:schemeClr w14:val="tx1"/>
                  </w14:solidFill>
                </w14:textFill>
              </w:rPr>
              <w:t>可</w:t>
            </w:r>
            <w:r>
              <w:rPr>
                <w:rFonts w:hint="eastAsia"/>
                <w:color w:val="000000" w:themeColor="text1"/>
                <w:lang w:val="zh-CN" w:eastAsia="zh-CN"/>
                <w14:textFill>
                  <w14:solidFill>
                    <w14:schemeClr w14:val="tx1"/>
                  </w14:solidFill>
                </w14:textFill>
              </w:rPr>
              <w:t>单独重置系统盘，重置系统和数据盘</w:t>
            </w:r>
            <w:r>
              <w:rPr>
                <w:rFonts w:hint="eastAsia"/>
                <w:lang w:val="zh-CN" w:eastAsia="zh-CN"/>
              </w:rPr>
              <w:t>；</w:t>
            </w:r>
          </w:p>
          <w:p w14:paraId="4947CD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ascii="Times New Roman" w:eastAsia="宋体"/>
                <w:lang w:val="en-US" w:eastAsia="zh-CN"/>
              </w:rPr>
              <w:t>76、</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各类外设</w:t>
            </w:r>
            <w:r>
              <w:rPr>
                <w:rFonts w:hint="eastAsia"/>
                <w:color w:val="000000" w:themeColor="text1"/>
                <w:lang w:val="en-US" w:eastAsia="zh-CN"/>
                <w14:textFill>
                  <w14:solidFill>
                    <w14:schemeClr w14:val="tx1"/>
                  </w14:solidFill>
                </w14:textFill>
              </w:rPr>
              <w:t>兼容接入</w:t>
            </w:r>
            <w:r>
              <w:rPr>
                <w:rFonts w:hint="eastAsia"/>
                <w:color w:val="000000" w:themeColor="text1"/>
                <w:lang w:val="zh-CN" w:eastAsia="zh-CN"/>
                <w14:textFill>
                  <w14:solidFill>
                    <w14:schemeClr w14:val="tx1"/>
                  </w14:solidFill>
                </w14:textFill>
              </w:rPr>
              <w:t>，包含</w:t>
            </w:r>
            <w:r>
              <w:rPr>
                <w:rFonts w:hint="eastAsia"/>
                <w:lang w:val="zh-CN" w:eastAsia="zh-CN"/>
              </w:rPr>
              <w:t>扫描枪、POS机、二维码扫描器、就诊卡社保卡读卡器、UKEY、分诊台音频接口、出院满意度调研屏</w:t>
            </w:r>
            <w:r>
              <w:rPr>
                <w:rFonts w:hint="eastAsia"/>
                <w:lang w:val="en-US" w:eastAsia="zh-CN"/>
              </w:rPr>
              <w:t>等（提供承诺函并加盖投标人公章）</w:t>
            </w:r>
            <w:r>
              <w:rPr>
                <w:rFonts w:hint="eastAsia"/>
                <w:lang w:val="zh-CN" w:eastAsia="zh-CN"/>
              </w:rPr>
              <w:t>；</w:t>
            </w:r>
          </w:p>
          <w:p w14:paraId="5A3171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77、</w:t>
            </w:r>
            <w:r>
              <w:rPr>
                <w:rFonts w:hint="eastAsia"/>
                <w:lang w:val="zh-CN" w:eastAsia="zh-CN"/>
              </w:rPr>
              <w:t>支持医院发票、小票、条码、A4、腕带、瓶贴等场景下网络打印机、本地打印机、共享打印机的打印机驱动及配置的统一管理，桌面更新或系统重置恢复后打印机驱动、配置自动获取无需重复安装配置，同型号打印机故障替换不产生副本，并且即插即用无需再次绑定（提供本项技术功能实现的软件详细操作界面截图或承诺函并加盖投标人公章，截图需详细标注每一项功能说明）；</w:t>
            </w:r>
          </w:p>
          <w:p w14:paraId="60535E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78、</w:t>
            </w:r>
            <w:r>
              <w:rPr>
                <w:rFonts w:hint="eastAsia"/>
                <w:lang w:val="zh-CN" w:eastAsia="zh-CN"/>
              </w:rPr>
              <w:t>支持平台资源运行详细</w:t>
            </w:r>
            <w:r>
              <w:rPr>
                <w:rFonts w:hint="eastAsia"/>
                <w:color w:val="000000" w:themeColor="text1"/>
                <w:lang w:val="zh-CN" w:eastAsia="zh-CN"/>
                <w14:textFill>
                  <w14:solidFill>
                    <w14:schemeClr w14:val="tx1"/>
                  </w14:solidFill>
                </w14:textFill>
              </w:rPr>
              <w:t>情况</w:t>
            </w:r>
            <w:r>
              <w:rPr>
                <w:rFonts w:hint="eastAsia"/>
                <w:color w:val="000000" w:themeColor="text1"/>
                <w:lang w:val="en-US" w:eastAsia="zh-CN"/>
                <w14:textFill>
                  <w14:solidFill>
                    <w14:schemeClr w14:val="tx1"/>
                  </w14:solidFill>
                </w14:textFill>
              </w:rPr>
              <w:t>展示</w:t>
            </w:r>
            <w:r>
              <w:rPr>
                <w:rFonts w:hint="eastAsia"/>
                <w:color w:val="000000" w:themeColor="text1"/>
                <w:lang w:val="zh-CN" w:eastAsia="zh-CN"/>
                <w14:textFill>
                  <w14:solidFill>
                    <w14:schemeClr w14:val="tx1"/>
                  </w14:solidFill>
                </w14:textFill>
              </w:rPr>
              <w:t>，包</w:t>
            </w:r>
            <w:r>
              <w:rPr>
                <w:rFonts w:hint="eastAsia"/>
                <w:lang w:val="zh-CN" w:eastAsia="zh-CN"/>
              </w:rPr>
              <w:t>括服务器和虚拟桌面的CPU占用率、内存占用率、磁盘读写速度、网络流量、进程资源占用率</w:t>
            </w:r>
            <w:r>
              <w:rPr>
                <w:rFonts w:hint="eastAsia"/>
                <w:lang w:val="en-US" w:eastAsia="zh-CN"/>
              </w:rPr>
              <w:t>等（须提供加盖投标人公章的功能截图或承诺函）；</w:t>
            </w:r>
          </w:p>
          <w:p w14:paraId="02929E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en-US" w:eastAsia="zh-CN"/>
              </w:rPr>
              <w:t>79、</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平</w:t>
            </w:r>
            <w:r>
              <w:rPr>
                <w:rFonts w:hint="eastAsia"/>
                <w:lang w:val="zh-CN" w:eastAsia="zh-CN"/>
              </w:rPr>
              <w:t>台监测告警项至少包括CPU利用率、内存利用率、磁盘使用空间、桌面运行时间、授权时间</w:t>
            </w:r>
            <w:r>
              <w:rPr>
                <w:rFonts w:hint="eastAsia"/>
                <w:lang w:val="en-US" w:eastAsia="zh-CN"/>
              </w:rPr>
              <w:t>等</w:t>
            </w:r>
            <w:r>
              <w:rPr>
                <w:rFonts w:hint="eastAsia"/>
                <w:lang w:val="zh-CN" w:eastAsia="zh-CN"/>
              </w:rPr>
              <w:t>5项内容，设置触发阈值和持续时间，报警信息第一时间推送至管理员（</w:t>
            </w:r>
            <w:r>
              <w:rPr>
                <w:rFonts w:hint="eastAsia"/>
                <w:lang w:val="en-US" w:eastAsia="zh-CN"/>
              </w:rPr>
              <w:t>包括且不限于</w:t>
            </w:r>
            <w:r>
              <w:rPr>
                <w:rFonts w:hint="eastAsia"/>
                <w:lang w:val="zh-CN" w:eastAsia="zh-CN"/>
              </w:rPr>
              <w:t>邮箱、</w:t>
            </w:r>
            <w:r>
              <w:rPr>
                <w:rFonts w:hint="eastAsia"/>
                <w:lang w:val="en-US" w:eastAsia="zh-CN"/>
              </w:rPr>
              <w:t>聊天软件、短信等</w:t>
            </w:r>
            <w:r>
              <w:rPr>
                <w:rFonts w:hint="eastAsia"/>
                <w:lang w:val="zh-CN" w:eastAsia="zh-CN"/>
              </w:rPr>
              <w:t>）；</w:t>
            </w:r>
          </w:p>
          <w:p w14:paraId="03BF24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80、</w:t>
            </w:r>
            <w:r>
              <w:rPr>
                <w:rFonts w:hint="eastAsia"/>
                <w:color w:val="000000" w:themeColor="text1"/>
                <w:lang w:val="en-US" w:eastAsia="zh-CN"/>
                <w14:textFill>
                  <w14:solidFill>
                    <w14:schemeClr w14:val="tx1"/>
                  </w14:solidFill>
                </w14:textFill>
              </w:rPr>
              <w:t>满足管理平台多模式登陆认证功能：</w:t>
            </w:r>
            <w:r>
              <w:rPr>
                <w:rFonts w:hint="eastAsia"/>
                <w:lang w:val="zh-CN" w:eastAsia="zh-CN"/>
              </w:rPr>
              <w:t>包括</w:t>
            </w:r>
            <w:r>
              <w:rPr>
                <w:rFonts w:hint="eastAsia"/>
                <w:lang w:val="en-US" w:eastAsia="zh-CN"/>
              </w:rPr>
              <w:t>且不限于</w:t>
            </w:r>
            <w:r>
              <w:rPr>
                <w:rFonts w:hint="eastAsia"/>
                <w:lang w:val="zh-CN" w:eastAsia="zh-CN"/>
              </w:rPr>
              <w:t>支持密码认证、密码或动态密令认证以及组合认证方式</w:t>
            </w:r>
            <w:r>
              <w:rPr>
                <w:rFonts w:hint="eastAsia"/>
                <w:lang w:val="en-US" w:eastAsia="zh-CN"/>
              </w:rPr>
              <w:t>等其他方式（须提供加盖投标人公章的功能截图或承诺函）</w:t>
            </w:r>
            <w:r>
              <w:rPr>
                <w:rFonts w:hint="eastAsia"/>
                <w:lang w:val="zh-CN" w:eastAsia="zh-CN"/>
              </w:rPr>
              <w:t>；</w:t>
            </w:r>
          </w:p>
          <w:p w14:paraId="0074B7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ascii="Times New Roman" w:eastAsia="宋体"/>
                <w:lang w:val="zh-CN" w:eastAsia="zh-CN"/>
              </w:rPr>
              <w:t>▲</w:t>
            </w:r>
            <w:r>
              <w:rPr>
                <w:rFonts w:hint="eastAsia" w:ascii="Times New Roman" w:eastAsia="宋体"/>
                <w:lang w:val="en-US" w:eastAsia="zh-CN"/>
              </w:rPr>
              <w:t>81、</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平</w:t>
            </w:r>
            <w:r>
              <w:rPr>
                <w:rFonts w:hint="eastAsia"/>
                <w:lang w:val="zh-CN" w:eastAsia="zh-CN"/>
              </w:rPr>
              <w:t>台防暴力破解</w:t>
            </w:r>
            <w:r>
              <w:rPr>
                <w:rFonts w:hint="eastAsia"/>
                <w:color w:val="000000" w:themeColor="text1"/>
                <w:lang w:val="zh-CN" w:eastAsia="zh-CN"/>
                <w14:textFill>
                  <w14:solidFill>
                    <w14:schemeClr w14:val="tx1"/>
                  </w14:solidFill>
                </w14:textFill>
              </w:rPr>
              <w:t>的</w:t>
            </w:r>
            <w:r>
              <w:rPr>
                <w:rFonts w:hint="eastAsia"/>
                <w:strike w:val="0"/>
                <w:dstrike w:val="0"/>
                <w:color w:val="000000" w:themeColor="text1"/>
                <w:lang w:val="en-US" w:eastAsia="zh-CN"/>
                <w14:textFill>
                  <w14:solidFill>
                    <w14:schemeClr w14:val="tx1"/>
                  </w14:solidFill>
                </w14:textFill>
              </w:rPr>
              <w:t>功能</w:t>
            </w:r>
            <w:r>
              <w:rPr>
                <w:rFonts w:hint="eastAsia"/>
                <w:lang w:val="zh-CN" w:eastAsia="zh-CN"/>
              </w:rPr>
              <w:t>：当输入账号密码错误输入错误时，提示剩余尝试次数，当错误达到</w:t>
            </w:r>
            <w:r>
              <w:rPr>
                <w:rFonts w:hint="eastAsia"/>
                <w:lang w:val="en-US" w:eastAsia="zh-CN"/>
              </w:rPr>
              <w:t>设置临界值</w:t>
            </w:r>
            <w:r>
              <w:rPr>
                <w:rFonts w:hint="eastAsia"/>
                <w:lang w:val="zh-CN" w:eastAsia="zh-CN"/>
              </w:rPr>
              <w:t>时，管理账号锁定</w:t>
            </w:r>
            <w:r>
              <w:rPr>
                <w:rFonts w:hint="eastAsia"/>
                <w:lang w:val="en-US" w:eastAsia="zh-CN"/>
              </w:rPr>
              <w:t>≥</w:t>
            </w:r>
            <w:r>
              <w:rPr>
                <w:rFonts w:hint="eastAsia"/>
                <w:lang w:val="zh-CN" w:eastAsia="zh-CN"/>
              </w:rPr>
              <w:t xml:space="preserve">半小时或管理员手动解锁； </w:t>
            </w:r>
          </w:p>
          <w:p w14:paraId="187C2F6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color w:val="000000" w:themeColor="text1"/>
                <w:lang w:val="en-US" w:eastAsia="zh-CN"/>
                <w14:textFill>
                  <w14:solidFill>
                    <w14:schemeClr w14:val="tx1"/>
                  </w14:solidFill>
                </w14:textFill>
              </w:rPr>
            </w:pPr>
            <w:r>
              <w:rPr>
                <w:rFonts w:hint="eastAsia" w:eastAsia="仿宋" w:asciiTheme="minorHAnsi" w:hAnsiTheme="minorHAnsi" w:cstheme="minorBidi"/>
                <w:color w:val="000000" w:themeColor="text1"/>
                <w:kern w:val="2"/>
                <w:sz w:val="24"/>
                <w:szCs w:val="22"/>
                <w:lang w:val="en-US" w:eastAsia="zh-CN" w:bidi="ar-SA"/>
                <w14:textFill>
                  <w14:solidFill>
                    <w14:schemeClr w14:val="tx1"/>
                  </w14:solidFill>
                </w14:textFill>
              </w:rPr>
              <w:t>8</w:t>
            </w:r>
            <w:r>
              <w:rPr>
                <w:rFonts w:hint="eastAsia" w:cstheme="minorBidi"/>
                <w:color w:val="000000" w:themeColor="text1"/>
                <w:kern w:val="2"/>
                <w:sz w:val="24"/>
                <w:szCs w:val="22"/>
                <w:lang w:val="en-US" w:eastAsia="zh-CN" w:bidi="ar-SA"/>
                <w14:textFill>
                  <w14:solidFill>
                    <w14:schemeClr w14:val="tx1"/>
                  </w14:solidFill>
                </w14:textFill>
              </w:rPr>
              <w:t>2</w:t>
            </w:r>
            <w:r>
              <w:rPr>
                <w:rFonts w:hint="eastAsia" w:eastAsia="仿宋" w:asciiTheme="minorHAnsi" w:hAnsiTheme="minorHAnsi" w:cstheme="minorBidi"/>
                <w:color w:val="000000" w:themeColor="text1"/>
                <w:kern w:val="2"/>
                <w:sz w:val="24"/>
                <w:szCs w:val="22"/>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满足自主设置操作系统桌面是否可截图功能；</w:t>
            </w:r>
          </w:p>
          <w:p w14:paraId="68979F1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83、</w:t>
            </w:r>
            <w:r>
              <w:rPr>
                <w:rFonts w:hint="eastAsia"/>
                <w:color w:val="000000" w:themeColor="text1"/>
                <w:lang w:val="en-US" w:eastAsia="zh-CN"/>
                <w14:textFill>
                  <w14:solidFill>
                    <w14:schemeClr w14:val="tx1"/>
                  </w14:solidFill>
                </w14:textFill>
              </w:rPr>
              <w:t>满足</w:t>
            </w:r>
            <w:r>
              <w:rPr>
                <w:rFonts w:hint="eastAsia"/>
                <w:color w:val="000000" w:themeColor="text1"/>
                <w:lang w:val="zh-CN" w:eastAsia="zh-CN"/>
                <w14:textFill>
                  <w14:solidFill>
                    <w14:schemeClr w14:val="tx1"/>
                  </w14:solidFill>
                </w14:textFill>
              </w:rPr>
              <w:t>桌面录屏审计可追溯</w:t>
            </w:r>
            <w:r>
              <w:rPr>
                <w:rFonts w:hint="eastAsia"/>
                <w:color w:val="000000" w:themeColor="text1"/>
                <w:lang w:val="en-US" w:eastAsia="zh-CN"/>
                <w14:textFill>
                  <w14:solidFill>
                    <w14:schemeClr w14:val="tx1"/>
                  </w14:solidFill>
                </w14:textFill>
              </w:rPr>
              <w:t>功能</w:t>
            </w:r>
            <w:r>
              <w:rPr>
                <w:rFonts w:hint="eastAsia"/>
                <w:color w:val="000000" w:themeColor="text1"/>
                <w:lang w:val="zh-CN" w:eastAsia="zh-CN"/>
                <w14:textFill>
                  <w14:solidFill>
                    <w14:schemeClr w14:val="tx1"/>
                  </w14:solidFill>
                </w14:textFill>
              </w:rPr>
              <w:t>，设置</w:t>
            </w:r>
            <w:r>
              <w:rPr>
                <w:rFonts w:hint="eastAsia"/>
                <w:lang w:val="zh-CN" w:eastAsia="zh-CN"/>
              </w:rPr>
              <w:t>录屏文件的留档时间自定义设置如三天、一周、一个月），并支持下载</w:t>
            </w:r>
            <w:r>
              <w:rPr>
                <w:rFonts w:hint="eastAsia"/>
                <w:lang w:val="en-US" w:eastAsia="zh-CN"/>
              </w:rPr>
              <w:t>（须提供加盖投标人公章的功能截图或承诺函）</w:t>
            </w:r>
            <w:r>
              <w:rPr>
                <w:rFonts w:hint="eastAsia" w:eastAsia="仿宋" w:asciiTheme="minorHAnsi"/>
                <w:lang w:val="zh-CN" w:eastAsia="zh-CN"/>
              </w:rPr>
              <w:t>；</w:t>
            </w:r>
          </w:p>
          <w:p w14:paraId="18617C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000000" w:themeColor="text1"/>
                <w:lang w:val="zh-CN" w:eastAsia="zh-CN"/>
                <w14:textFill>
                  <w14:solidFill>
                    <w14:schemeClr w14:val="tx1"/>
                  </w14:solidFill>
                </w14:textFill>
              </w:rPr>
            </w:pPr>
            <w:r>
              <w:rPr>
                <w:rFonts w:hint="eastAsia"/>
                <w:lang w:val="en-US" w:eastAsia="zh-CN"/>
              </w:rPr>
              <w:t>84、</w:t>
            </w:r>
            <w:r>
              <w:rPr>
                <w:rFonts w:hint="eastAsia"/>
                <w:strike w:val="0"/>
                <w:dstrike w:val="0"/>
                <w:color w:val="000000" w:themeColor="text1"/>
                <w:sz w:val="22"/>
                <w:szCs w:val="2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自主设置标清、高清、超清、原画级别调节桌面画质的</w:t>
            </w:r>
            <w:r>
              <w:rPr>
                <w:rFonts w:hint="eastAsia"/>
                <w:color w:val="000000" w:themeColor="text1"/>
                <w:lang w:val="en-US" w:eastAsia="zh-CN"/>
                <w14:textFill>
                  <w14:solidFill>
                    <w14:schemeClr w14:val="tx1"/>
                  </w14:solidFill>
                </w14:textFill>
              </w:rPr>
              <w:t>功能</w:t>
            </w:r>
            <w:r>
              <w:rPr>
                <w:rFonts w:hint="eastAsia"/>
                <w:color w:val="000000" w:themeColor="text1"/>
                <w:lang w:val="zh-CN" w:eastAsia="zh-CN"/>
                <w14:textFill>
                  <w14:solidFill>
                    <w14:schemeClr w14:val="tx1"/>
                  </w14:solidFill>
                </w14:textFill>
              </w:rPr>
              <w:t>（提供本项技术功能实现的软件详细操作界面截图或承诺函并加盖投标人公章，截图需详细标注每一项功能说明）；</w:t>
            </w:r>
          </w:p>
          <w:p w14:paraId="24D3F2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85、满足</w:t>
            </w:r>
            <w:r>
              <w:rPr>
                <w:rFonts w:hint="eastAsia"/>
                <w:color w:val="000000" w:themeColor="text1"/>
                <w:lang w:val="zh-CN" w:eastAsia="zh-CN"/>
                <w14:textFill>
                  <w14:solidFill>
                    <w14:schemeClr w14:val="tx1"/>
                  </w14:solidFill>
                </w14:textFill>
              </w:rPr>
              <w:t>平台应集成办公网盘功能，无需第三方组件，创建桌面账户时可同步生成网盘账号，</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将本地指定路径与网盘设定同步模式，</w:t>
            </w:r>
            <w:r>
              <w:rPr>
                <w:rFonts w:hint="eastAsia"/>
                <w:strike w:val="0"/>
                <w:dstrike w:val="0"/>
                <w:color w:val="000000" w:themeColor="text1"/>
                <w:lang w:val="en-US" w:eastAsia="zh-CN"/>
                <w14:textFill>
                  <w14:solidFill>
                    <w14:schemeClr w14:val="tx1"/>
                  </w14:solidFill>
                </w14:textFill>
              </w:rPr>
              <w:t>支持</w:t>
            </w:r>
            <w:r>
              <w:rPr>
                <w:rFonts w:hint="eastAsia"/>
                <w:color w:val="000000" w:themeColor="text1"/>
                <w:lang w:val="zh-CN" w:eastAsia="zh-CN"/>
                <w14:textFill>
                  <w14:solidFill>
                    <w14:schemeClr w14:val="tx1"/>
                  </w14:solidFill>
                </w14:textFill>
              </w:rPr>
              <w:t>将文档共享给指定的群组，并设置只读、可读写权限；</w:t>
            </w:r>
          </w:p>
          <w:p w14:paraId="667FD8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color w:val="000000" w:themeColor="text1"/>
                <w:lang w:val="en-US" w:eastAsia="zh-CN"/>
                <w14:textFill>
                  <w14:solidFill>
                    <w14:schemeClr w14:val="tx1"/>
                  </w14:solidFill>
                </w14:textFill>
              </w:rPr>
              <w:t>86、支持VOI架构历旧，</w:t>
            </w:r>
            <w:r>
              <w:rPr>
                <w:rFonts w:hint="eastAsia"/>
                <w:lang w:val="zh-CN" w:eastAsia="zh-CN"/>
              </w:rPr>
              <w:t>采用单模板集中部署、更新，降低模板维护工作量；</w:t>
            </w:r>
          </w:p>
          <w:p w14:paraId="5B9E9A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87、</w:t>
            </w:r>
            <w:r>
              <w:rPr>
                <w:rFonts w:hint="eastAsia"/>
                <w:lang w:val="zh-CN" w:eastAsia="zh-CN"/>
              </w:rPr>
              <w:t>Linux或Windows文件系统进行多点备份和实时保护的相关技术方法（提供</w:t>
            </w:r>
            <w:r>
              <w:rPr>
                <w:rFonts w:hint="eastAsia"/>
                <w:lang w:val="en-US" w:eastAsia="zh-CN"/>
              </w:rPr>
              <w:t>相关</w:t>
            </w:r>
            <w:r>
              <w:rPr>
                <w:rFonts w:hint="eastAsia"/>
                <w:lang w:val="zh-CN" w:eastAsia="zh-CN"/>
              </w:rPr>
              <w:t>技术证明证书复印件</w:t>
            </w:r>
            <w:r>
              <w:rPr>
                <w:rFonts w:hint="eastAsia"/>
                <w:lang w:val="en-US" w:eastAsia="zh-CN"/>
              </w:rPr>
              <w:t>或承诺函</w:t>
            </w:r>
            <w:r>
              <w:rPr>
                <w:rFonts w:hint="eastAsia"/>
                <w:lang w:val="zh-CN" w:eastAsia="zh-CN"/>
              </w:rPr>
              <w:t>并加盖投标人公章）；</w:t>
            </w:r>
          </w:p>
          <w:p w14:paraId="6ABF46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88、</w:t>
            </w:r>
            <w:r>
              <w:rPr>
                <w:rFonts w:hint="eastAsia"/>
                <w:lang w:val="zh-CN" w:eastAsia="zh-CN"/>
              </w:rPr>
              <w:t>支持终端传输安全策略设置的服务，包含接入IP策略、接入时间策略、开启H.264策略、双网络策略、剪切板策略、文件传输策略等，所有策略需可以单独应用到指定终端或终端组（提供本项技术功能实现的软件详细操作界面截图或承诺函并加盖投标人公章，截图需详细标注每一项功能说明）；</w:t>
            </w:r>
          </w:p>
          <w:p w14:paraId="0A5F5B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89、</w:t>
            </w:r>
            <w:r>
              <w:rPr>
                <w:rFonts w:hint="eastAsia"/>
                <w:lang w:val="zh-CN" w:eastAsia="zh-CN"/>
              </w:rPr>
              <w:t>支持医院现有老旧终端的上云统一管控，云平台应兼容各类型老旧PC及新终端的快速环境部署，需具备对单个或多个客户端快速部署软件的相关技术方法（提供相关技术证明证书复印件或承诺函并加盖投标人公章）；</w:t>
            </w:r>
          </w:p>
          <w:p w14:paraId="6993C6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w:t>
            </w:r>
            <w:r>
              <w:rPr>
                <w:rFonts w:hint="eastAsia"/>
                <w:lang w:val="en-US" w:eastAsia="zh-CN"/>
              </w:rPr>
              <w:t>90、</w:t>
            </w:r>
            <w:r>
              <w:rPr>
                <w:rFonts w:hint="eastAsia"/>
                <w:lang w:val="zh-CN" w:eastAsia="zh-CN"/>
              </w:rPr>
              <w:t>支持资源回收服务，可将已删除的桌面从回收站中恢复回收，可灵活配置回收站的保留天数</w:t>
            </w:r>
            <w:r>
              <w:rPr>
                <w:rFonts w:hint="eastAsia"/>
                <w:lang w:val="en-US" w:eastAsia="zh-CN"/>
              </w:rPr>
              <w:t>（须提供加盖投标人公章的功能截图或承诺函）</w:t>
            </w:r>
            <w:r>
              <w:rPr>
                <w:rFonts w:hint="eastAsia" w:eastAsia="仿宋" w:asciiTheme="minorHAnsi"/>
                <w:lang w:val="zh-CN" w:eastAsia="zh-CN"/>
              </w:rPr>
              <w:t>；</w:t>
            </w:r>
          </w:p>
          <w:p w14:paraId="2D7F69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val="zh-CN" w:eastAsia="zh-CN"/>
              </w:rPr>
              <w:t>▲</w:t>
            </w:r>
            <w:r>
              <w:rPr>
                <w:rFonts w:hint="eastAsia"/>
                <w:lang w:val="en-US" w:eastAsia="zh-CN"/>
              </w:rPr>
              <w:t>91、支持以VOI架构将国产化终端（如兆芯、海光芯片）做统一管理，支持批量下发国产操作系统和应用进行更新</w:t>
            </w:r>
            <w:r>
              <w:rPr>
                <w:rFonts w:hint="eastAsia" w:eastAsia="仿宋" w:asciiTheme="minorHAnsi"/>
                <w:lang w:val="en-US" w:eastAsia="zh-CN"/>
              </w:rPr>
              <w:t>（须提供加盖投标人公章的功能截图</w:t>
            </w:r>
            <w:r>
              <w:rPr>
                <w:rFonts w:hint="eastAsia"/>
                <w:lang w:val="en-US" w:eastAsia="zh-CN"/>
              </w:rPr>
              <w:t>或承诺函</w:t>
            </w:r>
            <w:r>
              <w:rPr>
                <w:rFonts w:hint="eastAsia" w:eastAsia="仿宋" w:asciiTheme="minorHAnsi"/>
                <w:lang w:val="en-US" w:eastAsia="zh-CN"/>
              </w:rPr>
              <w:t>）</w:t>
            </w:r>
            <w:r>
              <w:rPr>
                <w:rFonts w:hint="eastAsia"/>
                <w:lang w:val="zh-CN" w:eastAsia="zh-CN"/>
              </w:rPr>
              <w:t>。</w:t>
            </w:r>
          </w:p>
        </w:tc>
      </w:tr>
      <w:tr w14:paraId="4F76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1623DE03">
            <w:pPr>
              <w:jc w:val="center"/>
              <w:rPr>
                <w:rFonts w:hint="eastAsia" w:eastAsia="仿宋" w:asciiTheme="minorHAnsi" w:hAnsiTheme="minorHAnsi" w:cstheme="minorBidi"/>
                <w:kern w:val="2"/>
                <w:sz w:val="24"/>
                <w:szCs w:val="22"/>
                <w:lang w:val="en-US" w:eastAsia="zh-CN" w:bidi="ar-SA"/>
              </w:rPr>
            </w:pPr>
            <w:r>
              <w:rPr>
                <w:rFonts w:hint="eastAsia"/>
                <w:lang w:val="en-US" w:eastAsia="zh-CN"/>
              </w:rPr>
              <w:t>6</w:t>
            </w:r>
          </w:p>
        </w:tc>
        <w:tc>
          <w:tcPr>
            <w:tcW w:w="898" w:type="dxa"/>
            <w:shd w:val="clear" w:color="auto" w:fill="auto"/>
            <w:vAlign w:val="center"/>
          </w:tcPr>
          <w:p w14:paraId="7E5874C2">
            <w:pPr>
              <w:jc w:val="center"/>
              <w:rPr>
                <w:rFonts w:hint="eastAsia" w:eastAsia="仿宋" w:asciiTheme="minorHAnsi" w:hAnsiTheme="minorHAnsi" w:cstheme="minorBidi"/>
                <w:kern w:val="2"/>
                <w:sz w:val="24"/>
                <w:szCs w:val="22"/>
                <w:lang w:val="en-US" w:eastAsia="zh-CN" w:bidi="ar-SA"/>
              </w:rPr>
            </w:pPr>
            <w:r>
              <w:rPr>
                <w:rFonts w:hint="eastAsia"/>
                <w:lang w:val="en-US" w:eastAsia="zh-CN"/>
              </w:rPr>
              <w:t>显示器</w:t>
            </w:r>
          </w:p>
        </w:tc>
        <w:tc>
          <w:tcPr>
            <w:tcW w:w="6748" w:type="dxa"/>
            <w:vAlign w:val="top"/>
          </w:tcPr>
          <w:p w14:paraId="7265CE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92、屏幕尺寸（对角）：≥24英寸</w:t>
            </w:r>
            <w:r>
              <w:rPr>
                <w:rFonts w:hint="eastAsia" w:eastAsia="仿宋" w:asciiTheme="minorHAnsi"/>
                <w:lang w:val="zh-CN" w:eastAsia="zh-CN"/>
              </w:rPr>
              <w:t>；</w:t>
            </w:r>
          </w:p>
          <w:p w14:paraId="25EBCB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93、屏幕比例：≥16:9</w:t>
            </w:r>
            <w:r>
              <w:rPr>
                <w:rFonts w:hint="eastAsia" w:eastAsia="仿宋" w:asciiTheme="minorHAnsi"/>
                <w:lang w:val="zh-CN" w:eastAsia="zh-CN"/>
              </w:rPr>
              <w:t>；</w:t>
            </w:r>
          </w:p>
          <w:p w14:paraId="63C06C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94、对比度（典型值）：≥3000:1</w:t>
            </w:r>
            <w:r>
              <w:rPr>
                <w:rFonts w:hint="eastAsia" w:eastAsia="仿宋" w:asciiTheme="minorHAnsi"/>
                <w:lang w:val="zh-CN" w:eastAsia="zh-CN"/>
              </w:rPr>
              <w:t>；</w:t>
            </w:r>
          </w:p>
          <w:p w14:paraId="7C8B97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95、扫描频率：垂直：30Hz~76 Hz 水平：40kHz~90kHz</w:t>
            </w:r>
            <w:r>
              <w:rPr>
                <w:rFonts w:hint="eastAsia" w:eastAsia="仿宋" w:asciiTheme="minorHAnsi"/>
                <w:lang w:val="zh-CN" w:eastAsia="zh-CN"/>
              </w:rPr>
              <w:t>；</w:t>
            </w:r>
          </w:p>
          <w:p w14:paraId="277EEB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96、最大分辨率：1920*1080</w:t>
            </w:r>
            <w:r>
              <w:rPr>
                <w:rFonts w:hint="eastAsia" w:eastAsia="仿宋" w:asciiTheme="minorHAnsi"/>
                <w:lang w:val="zh-CN" w:eastAsia="zh-CN"/>
              </w:rPr>
              <w:t>；</w:t>
            </w:r>
          </w:p>
          <w:p w14:paraId="358C75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97、HDCP功能：支持</w:t>
            </w:r>
            <w:r>
              <w:rPr>
                <w:rFonts w:hint="eastAsia" w:eastAsia="仿宋" w:asciiTheme="minorHAnsi"/>
                <w:lang w:val="zh-CN" w:eastAsia="zh-CN"/>
              </w:rPr>
              <w:t>；</w:t>
            </w:r>
          </w:p>
          <w:p w14:paraId="49E6CD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98、电源：≥12VDC 2A</w:t>
            </w:r>
            <w:r>
              <w:rPr>
                <w:rFonts w:hint="eastAsia" w:eastAsia="仿宋" w:asciiTheme="minorHAnsi"/>
                <w:lang w:val="zh-CN" w:eastAsia="zh-CN"/>
              </w:rPr>
              <w:t>；</w:t>
            </w:r>
          </w:p>
          <w:p w14:paraId="64BC65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val="en-US" w:eastAsia="zh-CN"/>
              </w:rPr>
              <w:t>99、消耗功率：正常工作≤20W 待机：≤0.5W</w:t>
            </w:r>
            <w:r>
              <w:rPr>
                <w:rFonts w:hint="eastAsia"/>
                <w:lang w:val="zh-CN" w:eastAsia="zh-CN"/>
              </w:rPr>
              <w:t>。</w:t>
            </w:r>
          </w:p>
        </w:tc>
      </w:tr>
      <w:tr w14:paraId="279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633" w:type="dxa"/>
            <w:vAlign w:val="center"/>
          </w:tcPr>
          <w:p w14:paraId="01927527">
            <w:pPr>
              <w:jc w:val="center"/>
              <w:rPr>
                <w:rFonts w:hint="eastAsia" w:eastAsia="仿宋" w:asciiTheme="minorHAnsi" w:hAnsiTheme="minorHAnsi" w:cstheme="minorBidi"/>
                <w:kern w:val="2"/>
                <w:sz w:val="24"/>
                <w:szCs w:val="22"/>
                <w:lang w:val="en-US" w:eastAsia="zh-CN" w:bidi="ar-SA"/>
              </w:rPr>
            </w:pPr>
            <w:r>
              <w:rPr>
                <w:rFonts w:hint="eastAsia"/>
                <w:lang w:val="en-US" w:eastAsia="zh-CN"/>
              </w:rPr>
              <w:t>7</w:t>
            </w:r>
          </w:p>
        </w:tc>
        <w:tc>
          <w:tcPr>
            <w:tcW w:w="898" w:type="dxa"/>
            <w:shd w:val="clear" w:color="auto" w:fill="auto"/>
            <w:vAlign w:val="center"/>
          </w:tcPr>
          <w:p w14:paraId="23FFEE8B">
            <w:pPr>
              <w:jc w:val="center"/>
              <w:rPr>
                <w:rFonts w:hint="eastAsia" w:eastAsia="仿宋" w:asciiTheme="minorHAnsi" w:hAnsiTheme="minorHAnsi" w:cstheme="minorBidi"/>
                <w:kern w:val="2"/>
                <w:sz w:val="24"/>
                <w:szCs w:val="22"/>
                <w:lang w:val="en-US" w:eastAsia="zh-CN" w:bidi="ar-SA"/>
              </w:rPr>
            </w:pPr>
            <w:r>
              <w:rPr>
                <w:rFonts w:hint="eastAsia"/>
                <w:lang w:val="en-US" w:eastAsia="zh-CN"/>
              </w:rPr>
              <w:t>键鼠套装</w:t>
            </w:r>
          </w:p>
        </w:tc>
        <w:tc>
          <w:tcPr>
            <w:tcW w:w="6748" w:type="dxa"/>
            <w:vAlign w:val="top"/>
          </w:tcPr>
          <w:p w14:paraId="163593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en-US" w:eastAsia="zh-CN"/>
              </w:rPr>
              <w:t>100、</w:t>
            </w:r>
            <w:r>
              <w:rPr>
                <w:rFonts w:hint="eastAsia"/>
                <w:lang w:eastAsia="zh-CN"/>
              </w:rPr>
              <w:t>USB接口，支持WinXP/Vista/Win7/Win8/Win10</w:t>
            </w:r>
            <w:r>
              <w:rPr>
                <w:rFonts w:hint="eastAsia"/>
                <w:lang w:val="en-US" w:eastAsia="zh-CN"/>
              </w:rPr>
              <w:t>等系统使用；</w:t>
            </w:r>
          </w:p>
          <w:p w14:paraId="62F1A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en-US" w:eastAsia="zh-CN" w:bidi="ar-SA"/>
              </w:rPr>
            </w:pPr>
            <w:r>
              <w:rPr>
                <w:rFonts w:hint="eastAsia"/>
                <w:lang w:val="en-US" w:eastAsia="zh-CN"/>
              </w:rPr>
              <w:t>101、</w:t>
            </w:r>
            <w:r>
              <w:rPr>
                <w:rFonts w:hint="eastAsia"/>
                <w:lang w:eastAsia="zh-CN"/>
              </w:rPr>
              <w:t>键盘线长</w:t>
            </w:r>
            <w:r>
              <w:rPr>
                <w:rFonts w:hint="eastAsia" w:ascii="Times New Roman" w:eastAsia="宋体"/>
                <w:lang w:val="en-US" w:eastAsia="zh-CN"/>
              </w:rPr>
              <w:t>≥</w:t>
            </w:r>
            <w:r>
              <w:rPr>
                <w:rFonts w:hint="eastAsia"/>
                <w:lang w:eastAsia="zh-CN"/>
              </w:rPr>
              <w:t>1.75M，工作电压：4.5—5.5V，工作电流：≤300mA。</w:t>
            </w:r>
          </w:p>
        </w:tc>
      </w:tr>
    </w:tbl>
    <w:p w14:paraId="29FE8F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sz w:val="32"/>
          <w:szCs w:val="32"/>
          <w:lang w:val="en-US" w:eastAsia="zh-CN"/>
        </w:rPr>
      </w:pPr>
      <w:r>
        <w:rPr>
          <w:rFonts w:hint="eastAsia" w:eastAsia="仿宋" w:asciiTheme="minorHAnsi" w:hAnsiTheme="minorHAnsi" w:cstheme="minorBidi"/>
          <w:kern w:val="2"/>
          <w:sz w:val="32"/>
          <w:szCs w:val="32"/>
          <w:lang w:val="en-US" w:eastAsia="zh-CN" w:bidi="ar-SA"/>
        </w:rPr>
        <w:t>（三）</w:t>
      </w:r>
      <w:r>
        <w:rPr>
          <w:rFonts w:hint="eastAsia"/>
          <w:sz w:val="32"/>
          <w:szCs w:val="32"/>
          <w:lang w:val="en-US" w:eastAsia="zh-CN"/>
        </w:rPr>
        <w:t>常态化服务要求</w:t>
      </w:r>
    </w:p>
    <w:p w14:paraId="7A2272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sz w:val="32"/>
          <w:szCs w:val="32"/>
          <w:lang w:val="en-US" w:eastAsia="zh-CN"/>
        </w:rPr>
      </w:pPr>
      <w:r>
        <w:rPr>
          <w:rFonts w:hint="eastAsia"/>
          <w:sz w:val="32"/>
          <w:szCs w:val="32"/>
          <w:lang w:val="en-US" w:eastAsia="zh-CN"/>
        </w:rPr>
        <w:t>1、常态化管理监测服务</w:t>
      </w:r>
    </w:p>
    <w:p w14:paraId="5DECC9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sz w:val="32"/>
          <w:szCs w:val="32"/>
          <w:lang w:val="en-US" w:eastAsia="zh-CN"/>
        </w:rPr>
      </w:pP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63"/>
        <w:gridCol w:w="6774"/>
      </w:tblGrid>
      <w:tr w14:paraId="1899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2" w:type="dxa"/>
            <w:vAlign w:val="center"/>
          </w:tcPr>
          <w:p w14:paraId="1171FD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仿宋" w:asciiTheme="minorHAnsi"/>
                <w:b/>
                <w:bCs/>
                <w:sz w:val="24"/>
                <w:szCs w:val="24"/>
                <w:vertAlign w:val="baseline"/>
                <w:lang w:val="en-US" w:eastAsia="zh-CN"/>
              </w:rPr>
            </w:pPr>
            <w:r>
              <w:rPr>
                <w:rFonts w:hint="eastAsia"/>
                <w:b/>
                <w:bCs/>
                <w:sz w:val="24"/>
                <w:szCs w:val="24"/>
                <w:vertAlign w:val="baseline"/>
                <w:lang w:val="en-US" w:eastAsia="zh-CN"/>
              </w:rPr>
              <w:t>序号</w:t>
            </w:r>
          </w:p>
        </w:tc>
        <w:tc>
          <w:tcPr>
            <w:tcW w:w="763" w:type="dxa"/>
            <w:vAlign w:val="center"/>
          </w:tcPr>
          <w:p w14:paraId="1A1255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仿宋" w:asciiTheme="minorHAnsi"/>
                <w:b/>
                <w:bCs/>
                <w:sz w:val="24"/>
                <w:szCs w:val="24"/>
                <w:vertAlign w:val="baseline"/>
                <w:lang w:val="en-US" w:eastAsia="zh-CN"/>
              </w:rPr>
            </w:pPr>
            <w:r>
              <w:rPr>
                <w:rFonts w:hint="eastAsia"/>
                <w:b/>
                <w:bCs/>
                <w:sz w:val="24"/>
                <w:szCs w:val="24"/>
                <w:vertAlign w:val="baseline"/>
                <w:lang w:val="en-US" w:eastAsia="zh-CN"/>
              </w:rPr>
              <w:t>名称</w:t>
            </w:r>
          </w:p>
        </w:tc>
        <w:tc>
          <w:tcPr>
            <w:tcW w:w="6774" w:type="dxa"/>
            <w:vAlign w:val="center"/>
          </w:tcPr>
          <w:p w14:paraId="6109EA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仿宋" w:asciiTheme="minorHAnsi"/>
                <w:b/>
                <w:bCs/>
                <w:sz w:val="24"/>
                <w:szCs w:val="24"/>
                <w:vertAlign w:val="baseline"/>
                <w:lang w:val="en-US" w:eastAsia="zh-CN"/>
              </w:rPr>
            </w:pPr>
            <w:r>
              <w:rPr>
                <w:rFonts w:hint="eastAsia"/>
                <w:b/>
                <w:bCs/>
                <w:sz w:val="24"/>
                <w:szCs w:val="24"/>
                <w:vertAlign w:val="baseline"/>
                <w:lang w:val="en-US" w:eastAsia="zh-CN"/>
              </w:rPr>
              <w:t>技术参数与性能指标</w:t>
            </w:r>
          </w:p>
        </w:tc>
      </w:tr>
      <w:tr w14:paraId="2CAD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2" w:type="dxa"/>
            <w:vAlign w:val="center"/>
          </w:tcPr>
          <w:p w14:paraId="26EB7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w:t>
            </w:r>
          </w:p>
        </w:tc>
        <w:tc>
          <w:tcPr>
            <w:tcW w:w="763" w:type="dxa"/>
            <w:vAlign w:val="center"/>
          </w:tcPr>
          <w:p w14:paraId="3D6616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常态 化管 理监 测服 务</w:t>
            </w:r>
          </w:p>
        </w:tc>
        <w:tc>
          <w:tcPr>
            <w:tcW w:w="6774" w:type="dxa"/>
          </w:tcPr>
          <w:p w14:paraId="29DADC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 xml:space="preserve">服务商为云数据分析管理服务系统、云桌面系统提供常态化管理监测。 </w:t>
            </w:r>
          </w:p>
          <w:p w14:paraId="39C801B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eastAsia="仿宋" w:asciiTheme="minorHAnsi" w:hAnsiTheme="minorHAnsi" w:cstheme="minorBidi"/>
                <w:kern w:val="2"/>
                <w:sz w:val="24"/>
                <w:szCs w:val="22"/>
                <w:lang w:val="en-US" w:eastAsia="zh-CN" w:bidi="ar-SA"/>
              </w:rPr>
              <w:t>1、</w:t>
            </w:r>
            <w:r>
              <w:rPr>
                <w:rFonts w:hint="eastAsia"/>
                <w:lang w:val="en-US" w:eastAsia="zh-CN"/>
              </w:rPr>
              <w:t>日常问题受理和一般问题处理：接收并处理采购人提出的使用过程中的各类问题。确保当天的问题单当天有回复，能解决的及时解决，不能及时解决的应回复原因并估计解决时间；</w:t>
            </w:r>
          </w:p>
          <w:p w14:paraId="25315A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2、专项问题分析：当国家、省、市有关政策发生变化，服务商应在尽快了解调整内容基础上，结合本地实际业务情况，充分考虑各种因素，向采购人汇报，并共同确定调整方案；</w:t>
            </w:r>
          </w:p>
          <w:p w14:paraId="47A15A7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3、紧急问题处理：因其他异常造成业务中断、需要服务商技术人员能够随时响应、快速到位，尽可能短时间内恢复的问题按照紧急问题处理流程来进行处理；</w:t>
            </w:r>
          </w:p>
          <w:p w14:paraId="4DA68F0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4、系统巡检和优化：提供每季度1次的系统巡检服务（包括但不限于：资源配置检查、设备检查等方面），并出具巡检报告。根据系统运行状况和巡检结果，针对发现的问题进行优化和调整，针对疑难问题应提出解决方案并负责实施调整；</w:t>
            </w:r>
          </w:p>
          <w:p w14:paraId="28620EC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5、服务商应制定可行的服务方案。重点说明服务人员及电话设置、服务故障效应及排除时间，特殊情况时的应急响应处理。数据传输业务年均中断时间≤24小时，故障响应时间≤15分钟，故障修复时间≤2小时。</w:t>
            </w:r>
          </w:p>
        </w:tc>
      </w:tr>
    </w:tbl>
    <w:p w14:paraId="5DAFB3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sz w:val="32"/>
          <w:szCs w:val="32"/>
        </w:rPr>
      </w:pPr>
      <w:r>
        <w:rPr>
          <w:rFonts w:hint="eastAsia" w:eastAsia="仿宋" w:asciiTheme="minorHAnsi" w:hAnsiTheme="minorHAnsi" w:cstheme="minorBidi"/>
          <w:kern w:val="2"/>
          <w:sz w:val="32"/>
          <w:szCs w:val="32"/>
          <w:lang w:val="en-US" w:eastAsia="zh-CN" w:bidi="ar-SA"/>
        </w:rPr>
        <w:t>2、</w:t>
      </w:r>
      <w:r>
        <w:rPr>
          <w:rFonts w:hint="eastAsia"/>
          <w:sz w:val="32"/>
          <w:szCs w:val="32"/>
        </w:rPr>
        <w:t>常态化管理监测服务考核（服务商须单独承诺）</w:t>
      </w:r>
    </w:p>
    <w:p w14:paraId="5B697A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eastAsia="仿宋" w:asciiTheme="minorHAnsi"/>
          <w:sz w:val="32"/>
          <w:szCs w:val="32"/>
          <w:lang w:val="en-US" w:eastAsia="zh-CN"/>
        </w:rPr>
      </w:pPr>
      <w:r>
        <w:rPr>
          <w:rFonts w:hint="eastAsia"/>
          <w:sz w:val="32"/>
          <w:szCs w:val="32"/>
        </w:rPr>
        <w:t>采购人每</w:t>
      </w:r>
      <w:r>
        <w:rPr>
          <w:rFonts w:hint="eastAsia"/>
          <w:sz w:val="32"/>
          <w:szCs w:val="32"/>
          <w:lang w:val="en-US" w:eastAsia="zh-CN"/>
        </w:rPr>
        <w:t>第二年1月</w:t>
      </w:r>
      <w:r>
        <w:rPr>
          <w:rFonts w:hint="eastAsia"/>
          <w:sz w:val="32"/>
          <w:szCs w:val="32"/>
        </w:rPr>
        <w:t>要对成交供应商是否达到服务数量及质量按照以下办法进行考核，对达到要求的服务应予以确认，未经确认的服务，相关</w:t>
      </w:r>
      <w:r>
        <w:rPr>
          <w:rFonts w:hint="eastAsia"/>
          <w:sz w:val="32"/>
          <w:szCs w:val="32"/>
          <w:lang w:val="en-US" w:eastAsia="zh-CN"/>
        </w:rPr>
        <w:t>分数</w:t>
      </w:r>
      <w:r>
        <w:rPr>
          <w:rFonts w:hint="eastAsia"/>
          <w:sz w:val="32"/>
          <w:szCs w:val="32"/>
        </w:rPr>
        <w:t>不予计算。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344"/>
        <w:gridCol w:w="3394"/>
        <w:gridCol w:w="3004"/>
      </w:tblGrid>
      <w:tr w14:paraId="32FD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0" w:type="dxa"/>
            <w:vAlign w:val="center"/>
          </w:tcPr>
          <w:p w14:paraId="3B2D8B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344" w:type="dxa"/>
            <w:vAlign w:val="center"/>
          </w:tcPr>
          <w:p w14:paraId="3162F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考核项目</w:t>
            </w:r>
          </w:p>
        </w:tc>
        <w:tc>
          <w:tcPr>
            <w:tcW w:w="3394" w:type="dxa"/>
            <w:vAlign w:val="center"/>
          </w:tcPr>
          <w:p w14:paraId="61284C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考核内容及分值</w:t>
            </w:r>
          </w:p>
        </w:tc>
        <w:tc>
          <w:tcPr>
            <w:tcW w:w="3004" w:type="dxa"/>
            <w:vAlign w:val="center"/>
          </w:tcPr>
          <w:p w14:paraId="1E8DE1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考核标准</w:t>
            </w:r>
          </w:p>
        </w:tc>
      </w:tr>
      <w:tr w14:paraId="6EFC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4A95621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w:t>
            </w:r>
          </w:p>
        </w:tc>
        <w:tc>
          <w:tcPr>
            <w:tcW w:w="1344" w:type="dxa"/>
            <w:vAlign w:val="center"/>
          </w:tcPr>
          <w:p w14:paraId="7197A72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人员配置</w:t>
            </w:r>
          </w:p>
        </w:tc>
        <w:tc>
          <w:tcPr>
            <w:tcW w:w="3394" w:type="dxa"/>
            <w:vAlign w:val="center"/>
          </w:tcPr>
          <w:p w14:paraId="7BA8047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配置的专职运营维护人员和服务技术人员能满足项目实际需要：8分；</w:t>
            </w:r>
          </w:p>
        </w:tc>
        <w:tc>
          <w:tcPr>
            <w:tcW w:w="3004" w:type="dxa"/>
            <w:vAlign w:val="center"/>
          </w:tcPr>
          <w:p w14:paraId="693278C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能满足需要得8分，否则 得0分；</w:t>
            </w:r>
          </w:p>
        </w:tc>
      </w:tr>
      <w:tr w14:paraId="2A45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52D54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2</w:t>
            </w:r>
          </w:p>
        </w:tc>
        <w:tc>
          <w:tcPr>
            <w:tcW w:w="1344" w:type="dxa"/>
            <w:vAlign w:val="center"/>
          </w:tcPr>
          <w:p w14:paraId="7EA627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培训服务</w:t>
            </w:r>
          </w:p>
        </w:tc>
        <w:tc>
          <w:tcPr>
            <w:tcW w:w="3394" w:type="dxa"/>
            <w:vAlign w:val="center"/>
          </w:tcPr>
          <w:p w14:paraId="45F432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按用户需求提供相关培训手册及培训服务。满足使用人员对系统使用及操作要求，双方确认培训服务成效：10分；</w:t>
            </w:r>
          </w:p>
        </w:tc>
        <w:tc>
          <w:tcPr>
            <w:tcW w:w="3004" w:type="dxa"/>
            <w:vAlign w:val="center"/>
          </w:tcPr>
          <w:p w14:paraId="341264A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因供应商原因导致培训服务不达标，扣5分/次；</w:t>
            </w:r>
          </w:p>
        </w:tc>
      </w:tr>
      <w:tr w14:paraId="2EFF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09F2C8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3</w:t>
            </w:r>
          </w:p>
        </w:tc>
        <w:tc>
          <w:tcPr>
            <w:tcW w:w="1344" w:type="dxa"/>
            <w:vAlign w:val="center"/>
          </w:tcPr>
          <w:p w14:paraId="4FA4862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巡查服务</w:t>
            </w:r>
          </w:p>
        </w:tc>
        <w:tc>
          <w:tcPr>
            <w:tcW w:w="3394" w:type="dxa"/>
            <w:vAlign w:val="center"/>
          </w:tcPr>
          <w:p w14:paraId="07658F5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每月对项目系统和设备全面巡查1次并解决潜在的问题，避免发生系统性风险：12分；</w:t>
            </w:r>
          </w:p>
        </w:tc>
        <w:tc>
          <w:tcPr>
            <w:tcW w:w="3004" w:type="dxa"/>
            <w:vAlign w:val="center"/>
          </w:tcPr>
          <w:p w14:paraId="2871A8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巡查率应为100%，每少一 个百分点扣1分，扣完为止；</w:t>
            </w:r>
          </w:p>
        </w:tc>
      </w:tr>
      <w:tr w14:paraId="00F9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210207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4</w:t>
            </w:r>
          </w:p>
        </w:tc>
        <w:tc>
          <w:tcPr>
            <w:tcW w:w="1344" w:type="dxa"/>
            <w:vAlign w:val="center"/>
          </w:tcPr>
          <w:p w14:paraId="10142F2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设备及平台维护</w:t>
            </w:r>
          </w:p>
        </w:tc>
        <w:tc>
          <w:tcPr>
            <w:tcW w:w="3394" w:type="dxa"/>
            <w:vAlign w:val="center"/>
          </w:tcPr>
          <w:p w14:paraId="0B067A8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每月保证设备整体正常运行率不得低于95%。每月平台正常运行率不得低于98%：25分；</w:t>
            </w:r>
          </w:p>
        </w:tc>
        <w:tc>
          <w:tcPr>
            <w:tcW w:w="3004" w:type="dxa"/>
            <w:vAlign w:val="center"/>
          </w:tcPr>
          <w:p w14:paraId="3EBD4D2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每少一个百分点扣2分，扣完为止；</w:t>
            </w:r>
          </w:p>
        </w:tc>
      </w:tr>
      <w:tr w14:paraId="4A94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48A7FA9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5</w:t>
            </w:r>
          </w:p>
        </w:tc>
        <w:tc>
          <w:tcPr>
            <w:tcW w:w="1344" w:type="dxa"/>
            <w:vAlign w:val="center"/>
          </w:tcPr>
          <w:p w14:paraId="7688A15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系统运行情况月报</w:t>
            </w:r>
          </w:p>
        </w:tc>
        <w:tc>
          <w:tcPr>
            <w:tcW w:w="3394" w:type="dxa"/>
            <w:vAlign w:val="center"/>
          </w:tcPr>
          <w:p w14:paraId="1C32EA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供应商每月5日前汇报上月系统运行情况，出具书面系统运行巡查、分析报告，统计数据表册：5分；</w:t>
            </w:r>
          </w:p>
        </w:tc>
        <w:tc>
          <w:tcPr>
            <w:tcW w:w="3004" w:type="dxa"/>
            <w:vAlign w:val="center"/>
          </w:tcPr>
          <w:p w14:paraId="1902DAE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未按时提交报告报表的每次扣1分；</w:t>
            </w:r>
          </w:p>
        </w:tc>
      </w:tr>
      <w:tr w14:paraId="3C8E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6062A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6</w:t>
            </w:r>
          </w:p>
        </w:tc>
        <w:tc>
          <w:tcPr>
            <w:tcW w:w="1344" w:type="dxa"/>
            <w:vAlign w:val="center"/>
          </w:tcPr>
          <w:p w14:paraId="1E0908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故障申报热线电话应答</w:t>
            </w:r>
          </w:p>
        </w:tc>
        <w:tc>
          <w:tcPr>
            <w:tcW w:w="3394" w:type="dxa"/>
            <w:vAlign w:val="center"/>
          </w:tcPr>
          <w:p w14:paraId="477C003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提供7×24小时的故障响应：一般情况下，在15分钟以内响应；如电话连续3次以上拨打无人接听，视为无响应：10分；</w:t>
            </w:r>
          </w:p>
        </w:tc>
        <w:tc>
          <w:tcPr>
            <w:tcW w:w="3004" w:type="dxa"/>
            <w:vAlign w:val="center"/>
          </w:tcPr>
          <w:p w14:paraId="1C1F486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无响应或超时响应每次扣2分；</w:t>
            </w:r>
          </w:p>
        </w:tc>
      </w:tr>
      <w:tr w14:paraId="5C0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23B0D3B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7</w:t>
            </w:r>
          </w:p>
        </w:tc>
        <w:tc>
          <w:tcPr>
            <w:tcW w:w="1344" w:type="dxa"/>
            <w:vAlign w:val="center"/>
          </w:tcPr>
          <w:p w14:paraId="249664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故障处理时效</w:t>
            </w:r>
          </w:p>
        </w:tc>
        <w:tc>
          <w:tcPr>
            <w:tcW w:w="3394" w:type="dxa"/>
            <w:vAlign w:val="center"/>
          </w:tcPr>
          <w:p w14:paraId="5A70CC1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一般故障2小时内恢复，重大故障8小时内恢复：20分；</w:t>
            </w:r>
          </w:p>
        </w:tc>
        <w:tc>
          <w:tcPr>
            <w:tcW w:w="3004" w:type="dxa"/>
            <w:vAlign w:val="center"/>
          </w:tcPr>
          <w:p w14:paraId="1016F3B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超出时效范围的，按照受影响的前端点位数进行扣分，2分/点位数；</w:t>
            </w:r>
          </w:p>
        </w:tc>
      </w:tr>
      <w:tr w14:paraId="4F8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167001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8</w:t>
            </w:r>
          </w:p>
        </w:tc>
        <w:tc>
          <w:tcPr>
            <w:tcW w:w="1344" w:type="dxa"/>
            <w:vAlign w:val="center"/>
          </w:tcPr>
          <w:p w14:paraId="18DCD8F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系统更新服务</w:t>
            </w:r>
          </w:p>
        </w:tc>
        <w:tc>
          <w:tcPr>
            <w:tcW w:w="3394" w:type="dxa"/>
            <w:vAlign w:val="center"/>
          </w:tcPr>
          <w:p w14:paraId="07D37C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供应商必须及时给采购人提供和安装最新的系统升级包、补丁包：10分；</w:t>
            </w:r>
          </w:p>
        </w:tc>
        <w:tc>
          <w:tcPr>
            <w:tcW w:w="3004" w:type="dxa"/>
            <w:vAlign w:val="center"/>
          </w:tcPr>
          <w:p w14:paraId="56EAD1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未及时更新，每次扣2分；</w:t>
            </w:r>
          </w:p>
        </w:tc>
      </w:tr>
      <w:tr w14:paraId="0F3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EE71C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9</w:t>
            </w:r>
          </w:p>
        </w:tc>
        <w:tc>
          <w:tcPr>
            <w:tcW w:w="1344" w:type="dxa"/>
            <w:vAlign w:val="center"/>
          </w:tcPr>
          <w:p w14:paraId="76B3F59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考核结果应用</w:t>
            </w:r>
          </w:p>
        </w:tc>
        <w:tc>
          <w:tcPr>
            <w:tcW w:w="6398" w:type="dxa"/>
            <w:gridSpan w:val="2"/>
            <w:vAlign w:val="center"/>
          </w:tcPr>
          <w:p w14:paraId="4C3335C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如果服务提供商年考核得分在90分及90分以上，视为服务合格；考核得分在90分以下，服务商须提交整改报告并扣除全款10%的服务费。</w:t>
            </w:r>
          </w:p>
        </w:tc>
      </w:tr>
    </w:tbl>
    <w:p w14:paraId="5E76D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32"/>
          <w:szCs w:val="32"/>
          <w:lang w:val="en-US" w:eastAsia="zh-CN"/>
        </w:rPr>
      </w:pPr>
    </w:p>
    <w:p w14:paraId="629019B9">
      <w:pPr>
        <w:keepNext w:val="0"/>
        <w:keepLines w:val="0"/>
        <w:pageBreakBefore w:val="0"/>
        <w:widowControl w:val="0"/>
        <w:kinsoku/>
        <w:wordWrap/>
        <w:overflowPunct/>
        <w:topLinePunct w:val="0"/>
        <w:autoSpaceDE/>
        <w:autoSpaceDN/>
        <w:bidi w:val="0"/>
        <w:adjustRightInd/>
        <w:snapToGrid/>
        <w:spacing w:line="240" w:lineRule="auto"/>
        <w:textAlignment w:val="auto"/>
        <w:rPr>
          <w:b/>
          <w:bCs/>
          <w:sz w:val="32"/>
          <w:szCs w:val="32"/>
        </w:rPr>
      </w:pPr>
      <w:r>
        <w:rPr>
          <w:rFonts w:hint="eastAsia"/>
          <w:b/>
          <w:bCs/>
          <w:sz w:val="32"/>
          <w:szCs w:val="32"/>
          <w:lang w:val="en-US" w:eastAsia="zh-CN"/>
        </w:rPr>
        <w:t>三、</w:t>
      </w:r>
      <w:r>
        <w:rPr>
          <w:rFonts w:hint="eastAsia"/>
          <w:b/>
          <w:bCs/>
          <w:sz w:val="32"/>
          <w:szCs w:val="32"/>
        </w:rPr>
        <w:t>质保服务要求</w:t>
      </w:r>
    </w:p>
    <w:p w14:paraId="376E25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1、</w:t>
      </w:r>
      <w:r>
        <w:rPr>
          <w:rFonts w:hint="eastAsia"/>
          <w:sz w:val="32"/>
          <w:szCs w:val="32"/>
        </w:rPr>
        <w:t>交付及培训：须提供桌面云原厂实施交付和培训服务，须提供加盖投标人公章的原厂交付和培训服务承诺函</w:t>
      </w:r>
      <w:r>
        <w:rPr>
          <w:rFonts w:hint="eastAsia"/>
          <w:sz w:val="32"/>
          <w:szCs w:val="32"/>
          <w:lang w:eastAsia="zh-CN"/>
        </w:rPr>
        <w:t>；</w:t>
      </w:r>
    </w:p>
    <w:p w14:paraId="0D1F293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2、</w:t>
      </w:r>
      <w:r>
        <w:rPr>
          <w:sz w:val="32"/>
          <w:szCs w:val="32"/>
        </w:rPr>
        <w:t>服务期限及时效：本项目包含的“桌面云资源池”“桌面云瘦终端”“桌面云胖终端”“存储虚拟化系统”“桌面云系统”均须提供3年原厂上门服务</w:t>
      </w:r>
      <w:r>
        <w:rPr>
          <w:rFonts w:hint="eastAsia"/>
          <w:b w:val="0"/>
          <w:bCs w:val="0"/>
          <w:sz w:val="32"/>
          <w:szCs w:val="32"/>
          <w:lang w:eastAsia="zh-CN"/>
        </w:rPr>
        <w:t>（</w:t>
      </w:r>
      <w:r>
        <w:rPr>
          <w:b w:val="0"/>
          <w:bCs w:val="0"/>
          <w:sz w:val="32"/>
          <w:szCs w:val="32"/>
        </w:rPr>
        <w:t>须提供加盖投标人公章的原厂服务承诺函</w:t>
      </w:r>
      <w:r>
        <w:rPr>
          <w:rFonts w:hint="eastAsia"/>
          <w:b w:val="0"/>
          <w:bCs w:val="0"/>
          <w:sz w:val="32"/>
          <w:szCs w:val="32"/>
          <w:lang w:eastAsia="zh-CN"/>
        </w:rPr>
        <w:t>）</w:t>
      </w:r>
      <w:r>
        <w:rPr>
          <w:b w:val="0"/>
          <w:bCs w:val="0"/>
          <w:sz w:val="32"/>
          <w:szCs w:val="32"/>
        </w:rPr>
        <w:t>；</w:t>
      </w:r>
    </w:p>
    <w:p w14:paraId="46DBA1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b w:val="0"/>
          <w:bCs w:val="0"/>
          <w:sz w:val="32"/>
          <w:szCs w:val="32"/>
          <w:lang w:eastAsia="zh-CN"/>
        </w:rPr>
      </w:pPr>
      <w:r>
        <w:rPr>
          <w:rFonts w:hint="eastAsia"/>
          <w:sz w:val="32"/>
          <w:szCs w:val="32"/>
          <w:lang w:val="en-US" w:eastAsia="zh-CN"/>
        </w:rPr>
        <w:t>3、</w:t>
      </w:r>
      <w:r>
        <w:rPr>
          <w:sz w:val="32"/>
          <w:szCs w:val="32"/>
        </w:rPr>
        <w:t>为避免兼容性问题，简化我院维护服务流程，需满足服务一致性要求：“桌面云资源池”“桌面云瘦终端”“桌面云胖终端”“存储虚拟化系统”“桌面云系统”须为同一制造商品牌</w:t>
      </w:r>
      <w:r>
        <w:rPr>
          <w:rFonts w:hint="eastAsia"/>
          <w:b w:val="0"/>
          <w:bCs w:val="0"/>
          <w:sz w:val="32"/>
          <w:szCs w:val="32"/>
          <w:lang w:eastAsia="zh-CN"/>
        </w:rPr>
        <w:t>（</w:t>
      </w:r>
      <w:r>
        <w:rPr>
          <w:b w:val="0"/>
          <w:bCs w:val="0"/>
          <w:sz w:val="32"/>
          <w:szCs w:val="32"/>
        </w:rPr>
        <w:t>须提供同一品牌证明函</w:t>
      </w:r>
      <w:r>
        <w:rPr>
          <w:rFonts w:hint="eastAsia"/>
          <w:b w:val="0"/>
          <w:bCs w:val="0"/>
          <w:sz w:val="32"/>
          <w:szCs w:val="32"/>
          <w:lang w:val="en-US" w:eastAsia="zh-CN"/>
        </w:rPr>
        <w:t>或</w:t>
      </w:r>
      <w:r>
        <w:rPr>
          <w:b w:val="0"/>
          <w:bCs w:val="0"/>
          <w:sz w:val="32"/>
          <w:szCs w:val="32"/>
        </w:rPr>
        <w:t>相关软件著作权复印件并加盖投标人公章</w:t>
      </w:r>
      <w:r>
        <w:rPr>
          <w:rFonts w:hint="eastAsia"/>
          <w:b w:val="0"/>
          <w:bCs w:val="0"/>
          <w:sz w:val="32"/>
          <w:szCs w:val="32"/>
          <w:lang w:eastAsia="zh-CN"/>
        </w:rPr>
        <w:t>）。</w:t>
      </w:r>
    </w:p>
    <w:p w14:paraId="6A911C7D">
      <w:pPr>
        <w:keepNext w:val="0"/>
        <w:keepLines w:val="0"/>
        <w:pageBreakBefore w:val="0"/>
        <w:widowControl w:val="0"/>
        <w:kinsoku/>
        <w:wordWrap/>
        <w:overflowPunct/>
        <w:topLinePunct w:val="0"/>
        <w:autoSpaceDE/>
        <w:autoSpaceDN/>
        <w:bidi w:val="0"/>
        <w:adjustRightInd/>
        <w:snapToGrid/>
        <w:spacing w:line="240" w:lineRule="auto"/>
        <w:textAlignment w:val="auto"/>
        <w:rPr>
          <w:b/>
          <w:bCs/>
          <w:sz w:val="32"/>
          <w:szCs w:val="32"/>
        </w:rPr>
      </w:pPr>
      <w:r>
        <w:rPr>
          <w:rFonts w:hint="eastAsia"/>
          <w:b/>
          <w:bCs/>
          <w:sz w:val="32"/>
          <w:szCs w:val="32"/>
          <w:lang w:val="en-US" w:eastAsia="zh-CN"/>
        </w:rPr>
        <w:t>四、</w:t>
      </w:r>
      <w:r>
        <w:rPr>
          <w:b/>
          <w:bCs/>
          <w:sz w:val="32"/>
          <w:szCs w:val="32"/>
        </w:rPr>
        <w:t xml:space="preserve">其他要求 </w:t>
      </w:r>
    </w:p>
    <w:p w14:paraId="4F287D6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eastAsia="zh-CN"/>
        </w:rPr>
      </w:pPr>
      <w:r>
        <w:rPr>
          <w:rFonts w:hint="eastAsia"/>
          <w:sz w:val="32"/>
          <w:szCs w:val="32"/>
          <w:lang w:val="en-US" w:eastAsia="zh-CN"/>
        </w:rPr>
        <w:t>1、</w:t>
      </w:r>
      <w:r>
        <w:rPr>
          <w:sz w:val="32"/>
          <w:szCs w:val="32"/>
        </w:rPr>
        <w:t>中标价为包干价，投标人报价须包含本项目实施所需全部费用，包括所供软</w:t>
      </w:r>
      <w:r>
        <w:rPr>
          <w:rFonts w:hint="eastAsia"/>
          <w:sz w:val="32"/>
          <w:szCs w:val="32"/>
          <w:lang w:eastAsia="zh-CN"/>
        </w:rPr>
        <w:t>、</w:t>
      </w:r>
      <w:r>
        <w:rPr>
          <w:sz w:val="32"/>
          <w:szCs w:val="32"/>
        </w:rPr>
        <w:t>硬件费（包括必备的附件）、第三方系统的所有接口费（若涉及）、运输装卸费、安全责任费、人工费、售后服务费、税金等及其他实施过程中不可预计的费用，是投标人实现本项目所有采购内容和采购需求的固定不变价格，不因任何原因进行调整，投标人报价时应充分考虑相关因素，因此而造成的损失由投标人自行承担</w:t>
      </w:r>
      <w:r>
        <w:rPr>
          <w:rFonts w:hint="eastAsia"/>
          <w:sz w:val="32"/>
          <w:szCs w:val="32"/>
          <w:lang w:eastAsia="zh-CN"/>
        </w:rPr>
        <w:t>；</w:t>
      </w:r>
    </w:p>
    <w:p w14:paraId="779C291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2、</w:t>
      </w:r>
      <w:r>
        <w:rPr>
          <w:sz w:val="32"/>
          <w:szCs w:val="32"/>
        </w:rPr>
        <w:t>本项目实施过程中发生的一切安全责任由中标人自行负全责，与采购人无关</w:t>
      </w:r>
      <w:r>
        <w:rPr>
          <w:rFonts w:hint="eastAsia"/>
          <w:sz w:val="32"/>
          <w:szCs w:val="32"/>
          <w:lang w:eastAsia="zh-CN"/>
        </w:rPr>
        <w:t>；</w:t>
      </w:r>
    </w:p>
    <w:p w14:paraId="1E03E1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val="en-US" w:eastAsia="zh-CN"/>
        </w:rPr>
      </w:pPr>
      <w:r>
        <w:rPr>
          <w:rFonts w:hint="eastAsia"/>
          <w:sz w:val="32"/>
          <w:szCs w:val="32"/>
          <w:lang w:val="en-US" w:eastAsia="zh-CN"/>
        </w:rPr>
        <w:t>3、</w:t>
      </w:r>
      <w:r>
        <w:rPr>
          <w:sz w:val="32"/>
          <w:szCs w:val="32"/>
        </w:rPr>
        <w:t>投标人所提供系统不得侵犯任何第三方的知识产权、技术秘密等合法权利</w:t>
      </w:r>
      <w:r>
        <w:rPr>
          <w:b w:val="0"/>
          <w:bCs w:val="0"/>
          <w:sz w:val="32"/>
          <w:szCs w:val="32"/>
        </w:rPr>
        <w:t>（投标人须针对此项提供单独承诺函并加盖投标人公章）</w:t>
      </w:r>
      <w:r>
        <w:rPr>
          <w:rFonts w:hint="eastAsia"/>
          <w:b w:val="0"/>
          <w:bCs w:val="0"/>
          <w:sz w:val="32"/>
          <w:szCs w:val="32"/>
          <w:lang w:eastAsia="zh-CN"/>
        </w:rPr>
        <w:t>；</w:t>
      </w:r>
    </w:p>
    <w:p w14:paraId="5C36F4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4、</w:t>
      </w:r>
      <w:r>
        <w:rPr>
          <w:sz w:val="32"/>
          <w:szCs w:val="32"/>
        </w:rPr>
        <w:t>项目实施过程中中标人不得影响医院业务的正常开展，否则由此造成的一切后果均由中标人承担</w:t>
      </w:r>
      <w:r>
        <w:rPr>
          <w:rFonts w:hint="eastAsia"/>
          <w:sz w:val="32"/>
          <w:szCs w:val="32"/>
          <w:lang w:eastAsia="zh-CN"/>
        </w:rPr>
        <w:t>；</w:t>
      </w:r>
    </w:p>
    <w:p w14:paraId="7916F5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5、</w:t>
      </w:r>
      <w:r>
        <w:rPr>
          <w:sz w:val="32"/>
          <w:szCs w:val="32"/>
        </w:rPr>
        <w:t>投标人所供软件不得存在或因系统底层架构导致个人数据被盗取等相关漏洞隐患。若出现上述情况，投标人将承担一切法律责任和经济责任，同时采购人有权单方面终止合同</w:t>
      </w:r>
      <w:r>
        <w:rPr>
          <w:b w:val="0"/>
          <w:bCs w:val="0"/>
          <w:sz w:val="32"/>
          <w:szCs w:val="32"/>
        </w:rPr>
        <w:t>（投标人须针对此项提供单独承诺函并加盖投标人公章）</w:t>
      </w:r>
      <w:r>
        <w:rPr>
          <w:rFonts w:hint="eastAsia"/>
          <w:b w:val="0"/>
          <w:bCs w:val="0"/>
          <w:sz w:val="32"/>
          <w:szCs w:val="32"/>
          <w:lang w:eastAsia="zh-CN"/>
        </w:rPr>
        <w:t>；</w:t>
      </w:r>
    </w:p>
    <w:p w14:paraId="553D00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eastAsia="zh-CN"/>
        </w:rPr>
      </w:pPr>
      <w:r>
        <w:rPr>
          <w:rFonts w:hint="eastAsia"/>
          <w:sz w:val="32"/>
          <w:szCs w:val="32"/>
          <w:lang w:val="en-US" w:eastAsia="zh-CN"/>
        </w:rPr>
        <w:t>6、</w:t>
      </w:r>
      <w:r>
        <w:rPr>
          <w:sz w:val="32"/>
          <w:szCs w:val="32"/>
        </w:rPr>
        <w:t>采购人和中标人必须遵守本项目各项规定，保证本项目的正常履行。如因中标人工作人员在履行职务过程中的疏忽、失职、过错等故意或者过失原因给采购人造成损失或侵害，包括但不限于采购人本身的财产损失、由此而导致的 采购人对任何第三方的法律责任等，中标人对此均应承担全部的赔偿责任</w:t>
      </w:r>
      <w:r>
        <w:rPr>
          <w:rFonts w:hint="eastAsia"/>
          <w:sz w:val="32"/>
          <w:szCs w:val="32"/>
          <w:lang w:eastAsia="zh-CN"/>
        </w:rPr>
        <w:t>；</w:t>
      </w:r>
    </w:p>
    <w:p w14:paraId="49B398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7、</w:t>
      </w:r>
      <w:r>
        <w:rPr>
          <w:sz w:val="32"/>
          <w:szCs w:val="32"/>
        </w:rPr>
        <w:t>中标人应服从采购人的统一指挥、调配、指导及管理，遵守采购人各项管理及规则制度，做到文明、安全实施。采购人有权对中标人派出的素质不足的工作及业务人员提出更换，中标人应积极配合，并及时更换优质人员。中标人在本项目实施过程中的安全责任全部由中标人自行负责，采购人不承担任何责任</w:t>
      </w:r>
      <w:r>
        <w:rPr>
          <w:rFonts w:hint="eastAsia"/>
          <w:sz w:val="32"/>
          <w:szCs w:val="32"/>
          <w:lang w:eastAsia="zh-CN"/>
        </w:rPr>
        <w:t>；</w:t>
      </w:r>
    </w:p>
    <w:p w14:paraId="15471C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8、</w:t>
      </w:r>
      <w:r>
        <w:rPr>
          <w:sz w:val="32"/>
          <w:szCs w:val="32"/>
        </w:rPr>
        <w:t>中标人在政府采购合同履约期间，因自身原因造成政府采购合同终止的，因此产生的所有经济损失由中标人自行承担，如给采购人造成经济损失的，采购人将依法追究其法律责任</w:t>
      </w:r>
      <w:r>
        <w:rPr>
          <w:rFonts w:hint="eastAsia"/>
          <w:sz w:val="32"/>
          <w:szCs w:val="32"/>
          <w:lang w:eastAsia="zh-CN"/>
        </w:rPr>
        <w:t>；</w:t>
      </w:r>
    </w:p>
    <w:p w14:paraId="51E69F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sz w:val="32"/>
          <w:szCs w:val="32"/>
          <w:lang w:val="en-US" w:eastAsia="zh-CN"/>
        </w:rPr>
      </w:pPr>
      <w:r>
        <w:rPr>
          <w:rFonts w:hint="eastAsia"/>
          <w:sz w:val="32"/>
          <w:szCs w:val="32"/>
          <w:lang w:val="en-US" w:eastAsia="zh-CN"/>
        </w:rPr>
        <w:t>9、服务期履约结束后，相关软、硬件所有权归属采购方</w:t>
      </w:r>
      <w:r>
        <w:rPr>
          <w:b w:val="0"/>
          <w:bCs w:val="0"/>
          <w:sz w:val="32"/>
          <w:szCs w:val="32"/>
        </w:rPr>
        <w:t>（投标人须针对此项提供单独承诺函并加盖投标人公章）</w:t>
      </w:r>
      <w:r>
        <w:rPr>
          <w:rFonts w:hint="eastAsia"/>
          <w:b w:val="0"/>
          <w:bCs w:val="0"/>
          <w:sz w:val="32"/>
          <w:szCs w:val="32"/>
          <w:lang w:val="en-US" w:eastAsia="zh-CN"/>
        </w:rPr>
        <w:t>；</w:t>
      </w:r>
    </w:p>
    <w:p w14:paraId="08F8C8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10、</w:t>
      </w:r>
      <w:r>
        <w:rPr>
          <w:sz w:val="32"/>
          <w:szCs w:val="32"/>
        </w:rPr>
        <w:t>其他未尽事宜由采购人与中标人在政府采购合同中进行约定</w:t>
      </w:r>
      <w:r>
        <w:rPr>
          <w:b w:val="0"/>
          <w:bCs w:val="0"/>
          <w:sz w:val="32"/>
          <w:szCs w:val="32"/>
        </w:rPr>
        <w:t>（约定的内容须符合国家相关法律法规的规定，所需费用包含在报价中）</w:t>
      </w:r>
      <w:r>
        <w:rPr>
          <w:sz w:val="32"/>
          <w:szCs w:val="32"/>
        </w:rPr>
        <w:t>。</w:t>
      </w:r>
    </w:p>
    <w:p w14:paraId="19DECD29">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textAlignment w:val="auto"/>
        <w:rPr>
          <w:sz w:val="32"/>
          <w:szCs w:val="32"/>
        </w:rPr>
      </w:pPr>
    </w:p>
    <w:p w14:paraId="37C954B5">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textAlignment w:val="auto"/>
        <w:rPr>
          <w:sz w:val="32"/>
          <w:szCs w:val="32"/>
        </w:rPr>
      </w:pPr>
    </w:p>
    <w:p w14:paraId="56EF12CB">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textAlignment w:val="auto"/>
        <w:rPr>
          <w:sz w:val="32"/>
          <w:szCs w:val="32"/>
        </w:rPr>
      </w:pPr>
    </w:p>
    <w:p w14:paraId="6B811F3A">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textAlignment w:val="auto"/>
        <w:rPr>
          <w:sz w:val="32"/>
          <w:szCs w:val="32"/>
        </w:rPr>
      </w:pPr>
    </w:p>
    <w:p w14:paraId="62814B7F">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textAlignment w:val="auto"/>
        <w:rPr>
          <w:sz w:val="32"/>
          <w:szCs w:val="32"/>
        </w:rPr>
      </w:pPr>
    </w:p>
    <w:p w14:paraId="3DEB4CE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eastAsia="仿宋" w:asciiTheme="minorHAnsi"/>
          <w:color w:val="000000" w:themeColor="text1"/>
          <w:lang w:val="en-US"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本版为</w:t>
      </w:r>
      <w:r>
        <w:rPr>
          <w:rFonts w:hint="eastAsia"/>
          <w:b/>
          <w:bCs/>
          <w:color w:val="000000" w:themeColor="text1"/>
          <w:lang w:val="en-US" w:eastAsia="zh-CN"/>
          <w14:textFill>
            <w14:solidFill>
              <w14:schemeClr w14:val="tx1"/>
            </w14:solidFill>
          </w14:textFill>
        </w:rPr>
        <w:t>《</w:t>
      </w:r>
      <w:r>
        <w:rPr>
          <w:rFonts w:hint="eastAsia" w:ascii="Times New Roman" w:eastAsia="宋体"/>
          <w:b/>
          <w:bCs/>
          <w:color w:val="000000" w:themeColor="text1"/>
          <w:lang w:val="en-US" w:eastAsia="zh-CN"/>
          <w14:textFill>
            <w14:solidFill>
              <w14:schemeClr w14:val="tx1"/>
            </w14:solidFill>
          </w14:textFill>
        </w:rPr>
        <w:t>云桌面技术要求</w:t>
      </w:r>
      <w:r>
        <w:rPr>
          <w:rFonts w:hint="eastAsia" w:eastAsia="仿宋" w:asciiTheme="minorHAnsi"/>
          <w:b/>
          <w:bCs/>
          <w:color w:val="000000" w:themeColor="text1"/>
          <w:lang w:val="en-US" w:eastAsia="zh-CN"/>
          <w14:textFill>
            <w14:solidFill>
              <w14:schemeClr w14:val="tx1"/>
            </w14:solidFill>
          </w14:textFill>
        </w:rPr>
        <w:t>（2025.4.1）</w:t>
      </w:r>
      <w:r>
        <w:rPr>
          <w:rFonts w:hint="eastAsia"/>
          <w:b/>
          <w:bCs/>
          <w:color w:val="000000" w:themeColor="text1"/>
          <w:lang w:val="en-US"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上版为</w:t>
      </w:r>
      <w:r>
        <w:rPr>
          <w:rFonts w:hint="eastAsia" w:ascii="Times New Roman" w:eastAsia="宋体"/>
          <w:b/>
          <w:bCs/>
          <w:color w:val="000000" w:themeColor="text1"/>
          <w:lang w:val="en-US" w:eastAsia="zh-CN"/>
          <w14:textFill>
            <w14:solidFill>
              <w14:schemeClr w14:val="tx1"/>
            </w14:solidFill>
          </w14:textFill>
        </w:rPr>
        <w:t>《云桌面技术要求</w:t>
      </w:r>
      <w:r>
        <w:rPr>
          <w:rFonts w:hint="eastAsia" w:eastAsia="仿宋" w:asciiTheme="minorHAnsi"/>
          <w:b/>
          <w:bCs/>
          <w:color w:val="000000" w:themeColor="text1"/>
          <w:lang w:val="en-US" w:eastAsia="zh-CN"/>
          <w14:textFill>
            <w14:solidFill>
              <w14:schemeClr w14:val="tx1"/>
            </w14:solidFill>
          </w14:textFill>
        </w:rPr>
        <w:t>（2025.</w:t>
      </w:r>
      <w:r>
        <w:rPr>
          <w:rFonts w:hint="eastAsia"/>
          <w:b/>
          <w:bCs/>
          <w:color w:val="000000" w:themeColor="text1"/>
          <w:lang w:val="en-US" w:eastAsia="zh-CN"/>
          <w14:textFill>
            <w14:solidFill>
              <w14:schemeClr w14:val="tx1"/>
            </w14:solidFill>
          </w14:textFill>
        </w:rPr>
        <w:t>3</w:t>
      </w:r>
      <w:r>
        <w:rPr>
          <w:rFonts w:hint="eastAsia" w:eastAsia="仿宋" w:asciiTheme="minorHAnsi"/>
          <w:b/>
          <w:bCs/>
          <w:color w:val="000000" w:themeColor="text1"/>
          <w:lang w:val="en-US"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3</w:t>
      </w:r>
      <w:r>
        <w:rPr>
          <w:rFonts w:hint="eastAsia" w:eastAsia="仿宋" w:asciiTheme="minorHAnsi"/>
          <w:b/>
          <w:bCs/>
          <w:color w:val="000000" w:themeColor="text1"/>
          <w:lang w:val="en-US" w:eastAsia="zh-CN"/>
          <w14:textFill>
            <w14:solidFill>
              <w14:schemeClr w14:val="tx1"/>
            </w14:solidFill>
          </w14:textFill>
        </w:rPr>
        <w:t>1）</w:t>
      </w:r>
      <w:r>
        <w:rPr>
          <w:rFonts w:hint="eastAsia" w:ascii="Times New Roman" w:eastAsia="宋体"/>
          <w:b/>
          <w:bCs/>
          <w:color w:val="000000" w:themeColor="text1"/>
          <w:lang w:val="en-US" w:eastAsia="zh-CN"/>
          <w14:textFill>
            <w14:solidFill>
              <w14:schemeClr w14:val="tx1"/>
            </w14:solidFill>
          </w14:textFill>
        </w:rPr>
        <w:t>》</w:t>
      </w:r>
    </w:p>
    <w:p w14:paraId="1485013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en-US"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本版修订情况：</w:t>
      </w:r>
    </w:p>
    <w:p w14:paraId="2B51E1F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zh-CN" w:eastAsia="zh-CN"/>
          <w14:textFill>
            <w14:solidFill>
              <w14:schemeClr w14:val="tx1"/>
            </w14:solidFill>
          </w14:textFill>
        </w:rPr>
        <w:t>31、CPU：≥</w:t>
      </w:r>
      <w:r>
        <w:rPr>
          <w:rFonts w:hint="eastAsia" w:eastAsia="仿宋" w:asciiTheme="minorHAnsi"/>
          <w:color w:val="000000" w:themeColor="text1"/>
          <w:lang w:val="en-US" w:eastAsia="zh-CN"/>
          <w14:textFill>
            <w14:solidFill>
              <w14:schemeClr w14:val="tx1"/>
            </w14:solidFill>
          </w14:textFill>
        </w:rPr>
        <w:t>十</w:t>
      </w:r>
      <w:r>
        <w:rPr>
          <w:rFonts w:hint="eastAsia" w:eastAsia="仿宋" w:asciiTheme="minorHAnsi"/>
          <w:color w:val="000000" w:themeColor="text1"/>
          <w:lang w:val="zh-CN" w:eastAsia="zh-CN"/>
          <w14:textFill>
            <w14:solidFill>
              <w14:schemeClr w14:val="tx1"/>
            </w14:solidFill>
          </w14:textFill>
        </w:rPr>
        <w:t>核十</w:t>
      </w:r>
      <w:r>
        <w:rPr>
          <w:rFonts w:hint="eastAsia" w:eastAsia="仿宋" w:asciiTheme="minorHAnsi"/>
          <w:color w:val="000000" w:themeColor="text1"/>
          <w:lang w:val="en-US" w:eastAsia="zh-CN"/>
          <w14:textFill>
            <w14:solidFill>
              <w14:schemeClr w14:val="tx1"/>
            </w14:solidFill>
          </w14:textFill>
        </w:rPr>
        <w:t>六</w:t>
      </w:r>
      <w:r>
        <w:rPr>
          <w:rFonts w:hint="eastAsia" w:eastAsia="仿宋" w:asciiTheme="minorHAnsi"/>
          <w:color w:val="000000" w:themeColor="text1"/>
          <w:lang w:val="zh-CN" w:eastAsia="zh-CN"/>
          <w14:textFill>
            <w14:solidFill>
              <w14:schemeClr w14:val="tx1"/>
            </w14:solidFill>
          </w14:textFill>
        </w:rPr>
        <w:t>线程，2.5GHZ基础主频；</w:t>
      </w:r>
    </w:p>
    <w:p w14:paraId="656FEFA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zh-CN" w:eastAsia="zh-CN"/>
          <w14:textFill>
            <w14:solidFill>
              <w14:schemeClr w14:val="tx1"/>
            </w14:solidFill>
          </w14:textFill>
        </w:rPr>
        <w:t>（</w:t>
      </w:r>
      <w:r>
        <w:rPr>
          <w:rFonts w:hint="eastAsia" w:eastAsia="仿宋" w:asciiTheme="minorHAnsi"/>
          <w:color w:val="000000" w:themeColor="text1"/>
          <w:lang w:val="en-US" w:eastAsia="zh-CN"/>
          <w14:textFill>
            <w14:solidFill>
              <w14:schemeClr w14:val="tx1"/>
            </w14:solidFill>
          </w14:textFill>
        </w:rPr>
        <w:t>拟修订成：</w:t>
      </w:r>
      <w:r>
        <w:rPr>
          <w:rFonts w:hint="eastAsia" w:eastAsia="仿宋" w:asciiTheme="minorHAnsi"/>
          <w:color w:val="000000" w:themeColor="text1"/>
          <w:lang w:val="zh-CN" w:eastAsia="zh-CN"/>
          <w14:textFill>
            <w14:solidFill>
              <w14:schemeClr w14:val="tx1"/>
            </w14:solidFill>
          </w14:textFill>
        </w:rPr>
        <w:t>31、CPU：≥</w:t>
      </w:r>
      <w:r>
        <w:rPr>
          <w:rFonts w:hint="eastAsia" w:eastAsia="仿宋" w:asciiTheme="minorHAnsi"/>
          <w:color w:val="000000" w:themeColor="text1"/>
          <w:lang w:val="en-US" w:eastAsia="zh-CN"/>
          <w14:textFill>
            <w14:solidFill>
              <w14:schemeClr w14:val="tx1"/>
            </w14:solidFill>
          </w14:textFill>
        </w:rPr>
        <w:t>十</w:t>
      </w:r>
      <w:r>
        <w:rPr>
          <w:rFonts w:hint="eastAsia" w:eastAsia="仿宋" w:asciiTheme="minorHAnsi"/>
          <w:color w:val="000000" w:themeColor="text1"/>
          <w:lang w:val="zh-CN" w:eastAsia="zh-CN"/>
          <w14:textFill>
            <w14:solidFill>
              <w14:schemeClr w14:val="tx1"/>
            </w14:solidFill>
          </w14:textFill>
        </w:rPr>
        <w:t>核十</w:t>
      </w:r>
      <w:r>
        <w:rPr>
          <w:rFonts w:hint="eastAsia" w:eastAsia="仿宋" w:asciiTheme="minorHAnsi"/>
          <w:color w:val="000000" w:themeColor="text1"/>
          <w:lang w:val="en-US" w:eastAsia="zh-CN"/>
          <w14:textFill>
            <w14:solidFill>
              <w14:schemeClr w14:val="tx1"/>
            </w14:solidFill>
          </w14:textFill>
        </w:rPr>
        <w:t>六</w:t>
      </w:r>
      <w:r>
        <w:rPr>
          <w:rFonts w:hint="eastAsia" w:eastAsia="仿宋" w:asciiTheme="minorHAnsi"/>
          <w:color w:val="000000" w:themeColor="text1"/>
          <w:lang w:val="zh-CN" w:eastAsia="zh-CN"/>
          <w14:textFill>
            <w14:solidFill>
              <w14:schemeClr w14:val="tx1"/>
            </w14:solidFill>
          </w14:textFill>
        </w:rPr>
        <w:t>线程，≥2.5GHZ基础主频；）</w:t>
      </w:r>
    </w:p>
    <w:p w14:paraId="08B1ED4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zh-CN" w:eastAsia="zh-CN"/>
          <w14:textFill>
            <w14:solidFill>
              <w14:schemeClr w14:val="tx1"/>
            </w14:solidFill>
          </w14:textFill>
        </w:rPr>
        <w:t>42、终端前置≥1个开关按钮（可根据终端开关状态自动变颜），具备≥1个硬盘指示灯；</w:t>
      </w:r>
    </w:p>
    <w:p w14:paraId="6DD52CC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zh-CN" w:eastAsia="zh-CN"/>
          <w14:textFill>
            <w14:solidFill>
              <w14:schemeClr w14:val="tx1"/>
            </w14:solidFill>
          </w14:textFill>
        </w:rPr>
        <w:t>（</w:t>
      </w:r>
      <w:r>
        <w:rPr>
          <w:rFonts w:hint="eastAsia" w:eastAsia="仿宋" w:asciiTheme="minorHAnsi"/>
          <w:color w:val="000000" w:themeColor="text1"/>
          <w:lang w:val="en-US" w:eastAsia="zh-CN"/>
          <w14:textFill>
            <w14:solidFill>
              <w14:schemeClr w14:val="tx1"/>
            </w14:solidFill>
          </w14:textFill>
        </w:rPr>
        <w:t>拟修订成：</w:t>
      </w:r>
      <w:r>
        <w:rPr>
          <w:rFonts w:hint="eastAsia" w:eastAsia="仿宋" w:asciiTheme="minorHAnsi"/>
          <w:color w:val="000000" w:themeColor="text1"/>
          <w:lang w:val="zh-CN" w:eastAsia="zh-CN"/>
          <w14:textFill>
            <w14:solidFill>
              <w14:schemeClr w14:val="tx1"/>
            </w14:solidFill>
          </w14:textFill>
        </w:rPr>
        <w:t>42、终端</w:t>
      </w:r>
      <w:r>
        <w:rPr>
          <w:rFonts w:hint="eastAsia" w:eastAsia="仿宋" w:asciiTheme="minorHAnsi"/>
          <w:color w:val="000000" w:themeColor="text1"/>
          <w:lang w:val="en-US" w:eastAsia="zh-CN"/>
          <w14:textFill>
            <w14:solidFill>
              <w14:schemeClr w14:val="tx1"/>
            </w14:solidFill>
          </w14:textFill>
        </w:rPr>
        <w:t>具备</w:t>
      </w:r>
      <w:r>
        <w:rPr>
          <w:rFonts w:hint="eastAsia" w:eastAsia="仿宋" w:asciiTheme="minorHAnsi"/>
          <w:color w:val="000000" w:themeColor="text1"/>
          <w:lang w:val="zh-CN" w:eastAsia="zh-CN"/>
          <w14:textFill>
            <w14:solidFill>
              <w14:schemeClr w14:val="tx1"/>
            </w14:solidFill>
          </w14:textFill>
        </w:rPr>
        <w:t>≥1个开关按钮（可根据终端开关状态自动变颜），具备≥1个硬盘指示灯；）</w:t>
      </w:r>
    </w:p>
    <w:p w14:paraId="3EBFE26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en-US"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本版拟删除情况：</w:t>
      </w:r>
    </w:p>
    <w:p w14:paraId="18EC70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▲44、</w:t>
      </w:r>
      <w:r>
        <w:rPr>
          <w:rFonts w:hint="eastAsia" w:eastAsia="仿宋" w:asciiTheme="minorHAnsi"/>
          <w:color w:val="000000" w:themeColor="text1"/>
          <w:lang w:val="zh-CN" w:eastAsia="zh-CN"/>
          <w14:textFill>
            <w14:solidFill>
              <w14:schemeClr w14:val="tx1"/>
            </w14:solidFill>
          </w14:textFill>
        </w:rPr>
        <w:t>终端</w:t>
      </w:r>
      <w:r>
        <w:rPr>
          <w:rFonts w:hint="eastAsia" w:eastAsia="仿宋" w:asciiTheme="minorHAnsi"/>
          <w:color w:val="000000" w:themeColor="text1"/>
          <w:lang w:val="en-US" w:eastAsia="zh-CN"/>
          <w14:textFill>
            <w14:solidFill>
              <w14:schemeClr w14:val="tx1"/>
            </w14:solidFill>
          </w14:textFill>
        </w:rPr>
        <w:t>满足</w:t>
      </w:r>
      <w:r>
        <w:rPr>
          <w:rFonts w:hint="eastAsia" w:eastAsia="仿宋" w:asciiTheme="minorHAnsi"/>
          <w:color w:val="000000" w:themeColor="text1"/>
          <w:lang w:val="zh-CN" w:eastAsia="zh-CN"/>
          <w14:textFill>
            <w14:solidFill>
              <w14:schemeClr w14:val="tx1"/>
            </w14:solidFill>
          </w14:textFill>
        </w:rPr>
        <w:t>至少160000小时的平均无故障</w:t>
      </w:r>
      <w:r>
        <w:rPr>
          <w:rFonts w:hint="eastAsia" w:eastAsia="仿宋" w:asciiTheme="minorHAnsi"/>
          <w:color w:val="000000" w:themeColor="text1"/>
          <w:lang w:val="en-US" w:eastAsia="zh-CN"/>
          <w14:textFill>
            <w14:solidFill>
              <w14:schemeClr w14:val="tx1"/>
            </w14:solidFill>
          </w14:textFill>
        </w:rPr>
        <w:t>运行</w:t>
      </w:r>
      <w:r>
        <w:rPr>
          <w:rFonts w:hint="eastAsia" w:eastAsia="仿宋" w:asciiTheme="minorHAnsi"/>
          <w:color w:val="000000" w:themeColor="text1"/>
          <w:lang w:val="zh-CN" w:eastAsia="zh-CN"/>
          <w14:textFill>
            <w14:solidFill>
              <w14:schemeClr w14:val="tx1"/>
            </w14:solidFill>
          </w14:textFill>
        </w:rPr>
        <w:t>时间（提供第三方检测机构出具的检测报告复印件</w:t>
      </w:r>
      <w:r>
        <w:rPr>
          <w:rFonts w:hint="eastAsia" w:eastAsia="仿宋" w:asciiTheme="minorHAnsi"/>
          <w:color w:val="000000" w:themeColor="text1"/>
          <w:lang w:val="en-US" w:eastAsia="zh-CN"/>
          <w14:textFill>
            <w14:solidFill>
              <w14:schemeClr w14:val="tx1"/>
            </w14:solidFill>
          </w14:textFill>
        </w:rPr>
        <w:t>或承诺函</w:t>
      </w:r>
      <w:r>
        <w:rPr>
          <w:rFonts w:hint="eastAsia" w:eastAsia="仿宋" w:asciiTheme="minorHAnsi"/>
          <w:color w:val="000000" w:themeColor="text1"/>
          <w:lang w:val="zh-CN" w:eastAsia="zh-CN"/>
          <w14:textFill>
            <w14:solidFill>
              <w14:schemeClr w14:val="tx1"/>
            </w14:solidFill>
          </w14:textFill>
        </w:rPr>
        <w:t>并加盖投标人公章）；</w:t>
      </w:r>
    </w:p>
    <w:p w14:paraId="45A9D18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▲45、</w:t>
      </w:r>
      <w:r>
        <w:rPr>
          <w:rFonts w:hint="eastAsia" w:eastAsia="仿宋" w:asciiTheme="minorHAnsi"/>
          <w:color w:val="000000" w:themeColor="text1"/>
          <w:lang w:val="zh-CN" w:eastAsia="zh-CN"/>
          <w14:textFill>
            <w14:solidFill>
              <w14:schemeClr w14:val="tx1"/>
            </w14:solidFill>
          </w14:textFill>
        </w:rPr>
        <w:t>云终端辐射骚扰抗扰度要求，在80MHz-1000MHz和1000MHz-2700MHz范围内符合GB/T17626.2-2016相关标准（提供第三方检测机构出具的检测报告复印件</w:t>
      </w:r>
      <w:r>
        <w:rPr>
          <w:rFonts w:hint="eastAsia" w:eastAsia="仿宋" w:asciiTheme="minorHAnsi"/>
          <w:color w:val="000000" w:themeColor="text1"/>
          <w:lang w:val="en-US" w:eastAsia="zh-CN"/>
          <w14:textFill>
            <w14:solidFill>
              <w14:schemeClr w14:val="tx1"/>
            </w14:solidFill>
          </w14:textFill>
        </w:rPr>
        <w:t>或承诺函</w:t>
      </w:r>
      <w:r>
        <w:rPr>
          <w:rFonts w:hint="eastAsia" w:eastAsia="仿宋" w:asciiTheme="minorHAnsi"/>
          <w:color w:val="000000" w:themeColor="text1"/>
          <w:lang w:val="zh-CN" w:eastAsia="zh-CN"/>
          <w14:textFill>
            <w14:solidFill>
              <w14:schemeClr w14:val="tx1"/>
            </w14:solidFill>
          </w14:textFill>
        </w:rPr>
        <w:t>并加盖投标人公章）；</w:t>
      </w:r>
    </w:p>
    <w:p w14:paraId="2D4BF1C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▲46、满足</w:t>
      </w:r>
      <w:r>
        <w:rPr>
          <w:rFonts w:hint="eastAsia" w:eastAsia="仿宋" w:asciiTheme="minorHAnsi"/>
          <w:color w:val="000000" w:themeColor="text1"/>
          <w:lang w:val="zh-CN" w:eastAsia="zh-CN"/>
          <w14:textFill>
            <w14:solidFill>
              <w14:schemeClr w14:val="tx1"/>
            </w14:solidFill>
          </w14:textFill>
        </w:rPr>
        <w:t>GB/T17626.4-2018相关标准，所投云终端应能满足电快速瞬变脉冲群抗扰度要求：（1）AC电源端口开路电压1kV，5kHz脉冲群信号，设备不出现画面质量降低，存储数据丢失，按键失灵现象；（2）电信端口开路电压0.5kV，5kHz脉冲群信号，设备不出现画面质量降低，存储数据丢失，按键失灵现象（提供第三方检测机构出具的检测报告复印件</w:t>
      </w:r>
      <w:r>
        <w:rPr>
          <w:rFonts w:hint="eastAsia" w:eastAsia="仿宋" w:asciiTheme="minorHAnsi"/>
          <w:color w:val="000000" w:themeColor="text1"/>
          <w:lang w:val="en-US" w:eastAsia="zh-CN"/>
          <w14:textFill>
            <w14:solidFill>
              <w14:schemeClr w14:val="tx1"/>
            </w14:solidFill>
          </w14:textFill>
        </w:rPr>
        <w:t>或承诺函</w:t>
      </w:r>
      <w:r>
        <w:rPr>
          <w:rFonts w:hint="eastAsia" w:eastAsia="仿宋" w:asciiTheme="minorHAnsi"/>
          <w:color w:val="000000" w:themeColor="text1"/>
          <w:lang w:val="zh-CN" w:eastAsia="zh-CN"/>
          <w14:textFill>
            <w14:solidFill>
              <w14:schemeClr w14:val="tx1"/>
            </w14:solidFill>
          </w14:textFill>
        </w:rPr>
        <w:t>并加盖投标人公章）；</w:t>
      </w:r>
    </w:p>
    <w:p w14:paraId="13D58C6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eastAsia="仿宋" w:asciiTheme="minorHAnsi"/>
          <w:color w:val="000000" w:themeColor="text1"/>
          <w:lang w:val="zh-CN" w:eastAsia="zh-CN"/>
          <w14:textFill>
            <w14:solidFill>
              <w14:schemeClr w14:val="tx1"/>
            </w14:solidFill>
          </w14:textFill>
        </w:rPr>
      </w:pPr>
      <w:r>
        <w:rPr>
          <w:rFonts w:hint="eastAsia" w:eastAsia="仿宋" w:asciiTheme="minorHAnsi"/>
          <w:color w:val="000000" w:themeColor="text1"/>
          <w:lang w:val="en-US" w:eastAsia="zh-CN"/>
          <w14:textFill>
            <w14:solidFill>
              <w14:schemeClr w14:val="tx1"/>
            </w14:solidFill>
          </w14:textFill>
        </w:rPr>
        <w:t>▲60、</w:t>
      </w:r>
      <w:r>
        <w:rPr>
          <w:rFonts w:hint="eastAsia" w:eastAsia="仿宋" w:asciiTheme="minorHAnsi"/>
          <w:color w:val="000000" w:themeColor="text1"/>
          <w:lang w:val="zh-CN" w:eastAsia="zh-CN"/>
          <w14:textFill>
            <w14:solidFill>
              <w14:schemeClr w14:val="tx1"/>
            </w14:solidFill>
          </w14:textFill>
        </w:rPr>
        <w:t>SSD+HDD融合：支持使用SSD作为HDD的缓存，典型场景缓存命中率不低于60%（须提供加盖投标人公章的缓存命中率截图）；</w:t>
      </w:r>
    </w:p>
    <w:p w14:paraId="639AB74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sz w:val="32"/>
          <w:szCs w:val="32"/>
          <w:lang w:val="en-US" w:eastAsia="zh-CN"/>
        </w:rPr>
      </w:pPr>
      <w:r>
        <w:rPr>
          <w:rFonts w:hint="eastAsia" w:eastAsia="仿宋" w:asciiTheme="minorHAnsi"/>
          <w:color w:val="000000" w:themeColor="text1"/>
          <w:lang w:val="zh-CN" w:eastAsia="zh-CN"/>
          <w14:textFill>
            <w14:solidFill>
              <w14:schemeClr w14:val="tx1"/>
            </w14:solidFill>
          </w14:textFill>
        </w:rPr>
        <w:t>▲</w:t>
      </w:r>
      <w:r>
        <w:rPr>
          <w:rFonts w:hint="eastAsia" w:eastAsia="仿宋" w:asciiTheme="minorHAnsi"/>
          <w:color w:val="000000" w:themeColor="text1"/>
          <w:lang w:val="en-US" w:eastAsia="zh-CN"/>
          <w14:textFill>
            <w14:solidFill>
              <w14:schemeClr w14:val="tx1"/>
            </w14:solidFill>
          </w14:textFill>
        </w:rPr>
        <w:t>86、</w:t>
      </w:r>
      <w:r>
        <w:rPr>
          <w:rFonts w:hint="eastAsia" w:eastAsia="仿宋" w:asciiTheme="minorHAnsi"/>
          <w:color w:val="000000" w:themeColor="text1"/>
          <w:lang w:val="zh-CN" w:eastAsia="zh-CN"/>
          <w14:textFill>
            <w14:solidFill>
              <w14:schemeClr w14:val="tx1"/>
            </w14:solidFill>
          </w14:textFill>
        </w:rPr>
        <w:t>支持开启盲水印防泄密的功能，在截图时将实时添加盲水印，将带有盲水印的图片上传后，可解析查看盲水印信息（提供本项技术功能实现的软件详细操作界面截图或承诺函并加盖投标人公</w:t>
      </w:r>
      <w:r>
        <w:rPr>
          <w:rFonts w:hint="eastAsia" w:eastAsia="仿宋" w:asciiTheme="minorHAnsi"/>
          <w:lang w:val="zh-CN" w:eastAsia="zh-CN"/>
        </w:rPr>
        <w:t>章，截图需详细标注每一项功能说明）；</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85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655A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B655A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NmIyOGVjZWU4YjUzZGQwNDEwMGY4ZmU0ZTBhZDcifQ=="/>
  </w:docVars>
  <w:rsids>
    <w:rsidRoot w:val="00C0663F"/>
    <w:rsid w:val="00004D13"/>
    <w:rsid w:val="000C7B91"/>
    <w:rsid w:val="000E3A7A"/>
    <w:rsid w:val="001017FA"/>
    <w:rsid w:val="00114F19"/>
    <w:rsid w:val="001221A8"/>
    <w:rsid w:val="001351DC"/>
    <w:rsid w:val="00135B7D"/>
    <w:rsid w:val="001371A0"/>
    <w:rsid w:val="00140BBD"/>
    <w:rsid w:val="001413FE"/>
    <w:rsid w:val="001476A5"/>
    <w:rsid w:val="00151C53"/>
    <w:rsid w:val="0015460D"/>
    <w:rsid w:val="00181B9C"/>
    <w:rsid w:val="00184F46"/>
    <w:rsid w:val="001C4546"/>
    <w:rsid w:val="001E12B8"/>
    <w:rsid w:val="001E388D"/>
    <w:rsid w:val="001E3EAE"/>
    <w:rsid w:val="001F6F31"/>
    <w:rsid w:val="002310DD"/>
    <w:rsid w:val="00234E1F"/>
    <w:rsid w:val="002438DC"/>
    <w:rsid w:val="00257A55"/>
    <w:rsid w:val="00276D94"/>
    <w:rsid w:val="00280034"/>
    <w:rsid w:val="00292E49"/>
    <w:rsid w:val="002A4281"/>
    <w:rsid w:val="002A6376"/>
    <w:rsid w:val="002C6EBD"/>
    <w:rsid w:val="002C7D6B"/>
    <w:rsid w:val="00312BBA"/>
    <w:rsid w:val="00320631"/>
    <w:rsid w:val="00324238"/>
    <w:rsid w:val="0032427E"/>
    <w:rsid w:val="00336CBF"/>
    <w:rsid w:val="00352498"/>
    <w:rsid w:val="00356B78"/>
    <w:rsid w:val="0037177A"/>
    <w:rsid w:val="00392DDB"/>
    <w:rsid w:val="003A1EC9"/>
    <w:rsid w:val="003F1B08"/>
    <w:rsid w:val="00400EE2"/>
    <w:rsid w:val="00460270"/>
    <w:rsid w:val="0047445F"/>
    <w:rsid w:val="004873A6"/>
    <w:rsid w:val="004B47D3"/>
    <w:rsid w:val="004B5211"/>
    <w:rsid w:val="004B60D4"/>
    <w:rsid w:val="004C1CE4"/>
    <w:rsid w:val="004C71B6"/>
    <w:rsid w:val="004D06F1"/>
    <w:rsid w:val="004D2C3D"/>
    <w:rsid w:val="004E702B"/>
    <w:rsid w:val="00523C21"/>
    <w:rsid w:val="00544AF4"/>
    <w:rsid w:val="0054659D"/>
    <w:rsid w:val="00551DFB"/>
    <w:rsid w:val="00575BA1"/>
    <w:rsid w:val="005841D2"/>
    <w:rsid w:val="005A6B0E"/>
    <w:rsid w:val="005B53CD"/>
    <w:rsid w:val="005C010F"/>
    <w:rsid w:val="005C64A9"/>
    <w:rsid w:val="005D49D1"/>
    <w:rsid w:val="005E5E07"/>
    <w:rsid w:val="005F6892"/>
    <w:rsid w:val="0061081B"/>
    <w:rsid w:val="006171E2"/>
    <w:rsid w:val="00620FD5"/>
    <w:rsid w:val="00640A44"/>
    <w:rsid w:val="0065462C"/>
    <w:rsid w:val="00663108"/>
    <w:rsid w:val="00691C4F"/>
    <w:rsid w:val="00696905"/>
    <w:rsid w:val="006A31B8"/>
    <w:rsid w:val="006C4BB1"/>
    <w:rsid w:val="006C5B58"/>
    <w:rsid w:val="006F0315"/>
    <w:rsid w:val="007041E1"/>
    <w:rsid w:val="00707AED"/>
    <w:rsid w:val="00723758"/>
    <w:rsid w:val="0072453C"/>
    <w:rsid w:val="00752530"/>
    <w:rsid w:val="00776000"/>
    <w:rsid w:val="007766DA"/>
    <w:rsid w:val="0078160B"/>
    <w:rsid w:val="007D26A8"/>
    <w:rsid w:val="00826D3B"/>
    <w:rsid w:val="008302E4"/>
    <w:rsid w:val="008464ED"/>
    <w:rsid w:val="00847933"/>
    <w:rsid w:val="00890BF8"/>
    <w:rsid w:val="008C3DCF"/>
    <w:rsid w:val="008E2E80"/>
    <w:rsid w:val="008E519B"/>
    <w:rsid w:val="008F30B0"/>
    <w:rsid w:val="00900F7E"/>
    <w:rsid w:val="00907003"/>
    <w:rsid w:val="00914251"/>
    <w:rsid w:val="009173B3"/>
    <w:rsid w:val="00924B67"/>
    <w:rsid w:val="0092726A"/>
    <w:rsid w:val="009303C4"/>
    <w:rsid w:val="009436A9"/>
    <w:rsid w:val="009765E8"/>
    <w:rsid w:val="0097724C"/>
    <w:rsid w:val="00997CDC"/>
    <w:rsid w:val="009A01E1"/>
    <w:rsid w:val="009A0B80"/>
    <w:rsid w:val="009B4F90"/>
    <w:rsid w:val="009B5192"/>
    <w:rsid w:val="009C0B1A"/>
    <w:rsid w:val="009D0687"/>
    <w:rsid w:val="009D447E"/>
    <w:rsid w:val="00A014EC"/>
    <w:rsid w:val="00A02E3F"/>
    <w:rsid w:val="00A11DCD"/>
    <w:rsid w:val="00A308DC"/>
    <w:rsid w:val="00A43D2C"/>
    <w:rsid w:val="00A50C0F"/>
    <w:rsid w:val="00A62E6E"/>
    <w:rsid w:val="00A75D6C"/>
    <w:rsid w:val="00A83E70"/>
    <w:rsid w:val="00A9552E"/>
    <w:rsid w:val="00AA23FE"/>
    <w:rsid w:val="00AA67B9"/>
    <w:rsid w:val="00AC7E39"/>
    <w:rsid w:val="00B20743"/>
    <w:rsid w:val="00B211B7"/>
    <w:rsid w:val="00B22017"/>
    <w:rsid w:val="00B31F3C"/>
    <w:rsid w:val="00B470E0"/>
    <w:rsid w:val="00B5354C"/>
    <w:rsid w:val="00B61D3A"/>
    <w:rsid w:val="00B92B40"/>
    <w:rsid w:val="00BC516A"/>
    <w:rsid w:val="00BF4E6F"/>
    <w:rsid w:val="00C0663F"/>
    <w:rsid w:val="00C155ED"/>
    <w:rsid w:val="00C15F8D"/>
    <w:rsid w:val="00C17717"/>
    <w:rsid w:val="00C37ED2"/>
    <w:rsid w:val="00C6017F"/>
    <w:rsid w:val="00C93B81"/>
    <w:rsid w:val="00CB2728"/>
    <w:rsid w:val="00CD5EEF"/>
    <w:rsid w:val="00CD7C4F"/>
    <w:rsid w:val="00CE0C2E"/>
    <w:rsid w:val="00D04237"/>
    <w:rsid w:val="00D13717"/>
    <w:rsid w:val="00D14EFA"/>
    <w:rsid w:val="00D32AAF"/>
    <w:rsid w:val="00D4596A"/>
    <w:rsid w:val="00D84C4C"/>
    <w:rsid w:val="00D850E8"/>
    <w:rsid w:val="00DB3B95"/>
    <w:rsid w:val="00DD05A6"/>
    <w:rsid w:val="00DE1C24"/>
    <w:rsid w:val="00DE47F2"/>
    <w:rsid w:val="00DF1E48"/>
    <w:rsid w:val="00E032D2"/>
    <w:rsid w:val="00E101C1"/>
    <w:rsid w:val="00E12DEA"/>
    <w:rsid w:val="00E31622"/>
    <w:rsid w:val="00E55BB9"/>
    <w:rsid w:val="00E626E7"/>
    <w:rsid w:val="00E705A7"/>
    <w:rsid w:val="00E759DC"/>
    <w:rsid w:val="00E767FF"/>
    <w:rsid w:val="00E877AD"/>
    <w:rsid w:val="00E90630"/>
    <w:rsid w:val="00E91CE9"/>
    <w:rsid w:val="00EB5C9D"/>
    <w:rsid w:val="00ED24CB"/>
    <w:rsid w:val="00ED6874"/>
    <w:rsid w:val="00EF2DC4"/>
    <w:rsid w:val="00F04AAE"/>
    <w:rsid w:val="00F07977"/>
    <w:rsid w:val="00F165AE"/>
    <w:rsid w:val="00F42F7D"/>
    <w:rsid w:val="00F646B1"/>
    <w:rsid w:val="00F71038"/>
    <w:rsid w:val="00F713BF"/>
    <w:rsid w:val="00F766FB"/>
    <w:rsid w:val="00F81387"/>
    <w:rsid w:val="00F96978"/>
    <w:rsid w:val="00FC683D"/>
    <w:rsid w:val="00FD22DC"/>
    <w:rsid w:val="00FE4B01"/>
    <w:rsid w:val="02F439DB"/>
    <w:rsid w:val="04294F27"/>
    <w:rsid w:val="043A26EB"/>
    <w:rsid w:val="05B9052D"/>
    <w:rsid w:val="089A5059"/>
    <w:rsid w:val="0AB55A76"/>
    <w:rsid w:val="0BBE689D"/>
    <w:rsid w:val="0E84760B"/>
    <w:rsid w:val="0F794513"/>
    <w:rsid w:val="12503FC7"/>
    <w:rsid w:val="12AA1929"/>
    <w:rsid w:val="12E50BB3"/>
    <w:rsid w:val="13160D39"/>
    <w:rsid w:val="13433B2C"/>
    <w:rsid w:val="14733F09"/>
    <w:rsid w:val="158A77F0"/>
    <w:rsid w:val="160D3E23"/>
    <w:rsid w:val="160D6C6F"/>
    <w:rsid w:val="16607A48"/>
    <w:rsid w:val="16A53511"/>
    <w:rsid w:val="170340F2"/>
    <w:rsid w:val="185760AF"/>
    <w:rsid w:val="18E65685"/>
    <w:rsid w:val="194F4FBD"/>
    <w:rsid w:val="19874772"/>
    <w:rsid w:val="1A197394"/>
    <w:rsid w:val="1ACB6461"/>
    <w:rsid w:val="1BC872C4"/>
    <w:rsid w:val="1C3E1334"/>
    <w:rsid w:val="1D422227"/>
    <w:rsid w:val="1EF978A2"/>
    <w:rsid w:val="1FF9192C"/>
    <w:rsid w:val="21635FB6"/>
    <w:rsid w:val="22077338"/>
    <w:rsid w:val="227B0BEC"/>
    <w:rsid w:val="241F2F4E"/>
    <w:rsid w:val="24B25594"/>
    <w:rsid w:val="257D2ECD"/>
    <w:rsid w:val="27A74232"/>
    <w:rsid w:val="28740685"/>
    <w:rsid w:val="294B6F92"/>
    <w:rsid w:val="2B064E67"/>
    <w:rsid w:val="2DCE09B6"/>
    <w:rsid w:val="2E324EB2"/>
    <w:rsid w:val="2F205F43"/>
    <w:rsid w:val="2F462582"/>
    <w:rsid w:val="31A57A34"/>
    <w:rsid w:val="32BE31E5"/>
    <w:rsid w:val="32C57C62"/>
    <w:rsid w:val="32D81743"/>
    <w:rsid w:val="337E63C9"/>
    <w:rsid w:val="33D47424"/>
    <w:rsid w:val="346E6803"/>
    <w:rsid w:val="36146F36"/>
    <w:rsid w:val="368C31EA"/>
    <w:rsid w:val="37B24AB3"/>
    <w:rsid w:val="38B86D12"/>
    <w:rsid w:val="39AA195B"/>
    <w:rsid w:val="3A5E6F6F"/>
    <w:rsid w:val="3B2C087E"/>
    <w:rsid w:val="3C3D717E"/>
    <w:rsid w:val="3C7B501F"/>
    <w:rsid w:val="3CF7310E"/>
    <w:rsid w:val="3DAA0CF8"/>
    <w:rsid w:val="3E5A61D7"/>
    <w:rsid w:val="417669AA"/>
    <w:rsid w:val="419249A3"/>
    <w:rsid w:val="41E023C2"/>
    <w:rsid w:val="42576B28"/>
    <w:rsid w:val="42D75573"/>
    <w:rsid w:val="43217136"/>
    <w:rsid w:val="434631AA"/>
    <w:rsid w:val="437F4477"/>
    <w:rsid w:val="43FF61BF"/>
    <w:rsid w:val="45132AAF"/>
    <w:rsid w:val="45C543A0"/>
    <w:rsid w:val="45C83899"/>
    <w:rsid w:val="45DB35CC"/>
    <w:rsid w:val="47C51056"/>
    <w:rsid w:val="48547666"/>
    <w:rsid w:val="48735D3E"/>
    <w:rsid w:val="48CC7892"/>
    <w:rsid w:val="49EF7739"/>
    <w:rsid w:val="4A121587"/>
    <w:rsid w:val="4AB12B78"/>
    <w:rsid w:val="4AFB32B5"/>
    <w:rsid w:val="4B1355B6"/>
    <w:rsid w:val="4C0118B3"/>
    <w:rsid w:val="4C1D70FC"/>
    <w:rsid w:val="4DCE3A17"/>
    <w:rsid w:val="4E3A2F69"/>
    <w:rsid w:val="4F2F4E3E"/>
    <w:rsid w:val="4F3D0E54"/>
    <w:rsid w:val="4F557846"/>
    <w:rsid w:val="51BD627C"/>
    <w:rsid w:val="51C94C21"/>
    <w:rsid w:val="51E732F9"/>
    <w:rsid w:val="52FB3770"/>
    <w:rsid w:val="53EC797E"/>
    <w:rsid w:val="544C4B7D"/>
    <w:rsid w:val="547354D3"/>
    <w:rsid w:val="54752E3E"/>
    <w:rsid w:val="547F678A"/>
    <w:rsid w:val="5535135C"/>
    <w:rsid w:val="56050830"/>
    <w:rsid w:val="5720346F"/>
    <w:rsid w:val="5723355E"/>
    <w:rsid w:val="587A6C75"/>
    <w:rsid w:val="588F7543"/>
    <w:rsid w:val="58F06F37"/>
    <w:rsid w:val="594A4899"/>
    <w:rsid w:val="59C40148"/>
    <w:rsid w:val="5A763F4F"/>
    <w:rsid w:val="5B456F51"/>
    <w:rsid w:val="5BB86875"/>
    <w:rsid w:val="5C9C364A"/>
    <w:rsid w:val="5D3A2E77"/>
    <w:rsid w:val="5DFB0858"/>
    <w:rsid w:val="5E67499E"/>
    <w:rsid w:val="5EE72C63"/>
    <w:rsid w:val="5F7F2DC3"/>
    <w:rsid w:val="601479AF"/>
    <w:rsid w:val="6166423A"/>
    <w:rsid w:val="61FF2113"/>
    <w:rsid w:val="634A1732"/>
    <w:rsid w:val="642A77A1"/>
    <w:rsid w:val="6545060B"/>
    <w:rsid w:val="656C4B6B"/>
    <w:rsid w:val="66DB2FD4"/>
    <w:rsid w:val="68357481"/>
    <w:rsid w:val="686D4100"/>
    <w:rsid w:val="69700463"/>
    <w:rsid w:val="6AC73066"/>
    <w:rsid w:val="6AFF2AB6"/>
    <w:rsid w:val="6B2A0087"/>
    <w:rsid w:val="6CCE4A79"/>
    <w:rsid w:val="6E8E4DD0"/>
    <w:rsid w:val="6EFF4DEC"/>
    <w:rsid w:val="6F06705D"/>
    <w:rsid w:val="6F112E17"/>
    <w:rsid w:val="6F5A2F04"/>
    <w:rsid w:val="6FDE58E3"/>
    <w:rsid w:val="709D3B28"/>
    <w:rsid w:val="7238752D"/>
    <w:rsid w:val="73EB2A13"/>
    <w:rsid w:val="742B7965"/>
    <w:rsid w:val="74746816"/>
    <w:rsid w:val="74DF6491"/>
    <w:rsid w:val="74EC31B4"/>
    <w:rsid w:val="7568297C"/>
    <w:rsid w:val="775841CD"/>
    <w:rsid w:val="77E66B14"/>
    <w:rsid w:val="7B361543"/>
    <w:rsid w:val="7B5F523F"/>
    <w:rsid w:val="7BFE1EF6"/>
    <w:rsid w:val="7CFE433F"/>
    <w:rsid w:val="7D5F62B6"/>
    <w:rsid w:val="7E0F3402"/>
    <w:rsid w:val="7E7C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eastAsia="仿宋" w:asciiTheme="minorHAnsi" w:hAnsiTheme="minorHAnsi" w:cstheme="minorBidi"/>
      <w:kern w:val="2"/>
      <w:sz w:val="24"/>
      <w:szCs w:val="22"/>
      <w:lang w:val="en-US" w:eastAsia="zh-CN" w:bidi="ar-SA"/>
    </w:rPr>
  </w:style>
  <w:style w:type="paragraph" w:styleId="2">
    <w:name w:val="heading 3"/>
    <w:basedOn w:val="1"/>
    <w:next w:val="1"/>
    <w:autoRedefine/>
    <w:semiHidden/>
    <w:unhideWhenUsed/>
    <w:qFormat/>
    <w:uiPriority w:val="9"/>
    <w:pPr>
      <w:spacing w:beforeAutospacing="1" w:afterAutospacing="1"/>
      <w:outlineLvl w:val="2"/>
    </w:pPr>
    <w:rPr>
      <w:rFonts w:hint="eastAsia" w:ascii="宋体" w:hAnsi="宋体" w:eastAsia="宋体" w:cs="Times New Roman"/>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unhideWhenUsed/>
    <w:qFormat/>
    <w:uiPriority w:val="99"/>
    <w:pPr>
      <w:spacing w:after="120"/>
    </w:pPr>
  </w:style>
  <w:style w:type="paragraph" w:styleId="4">
    <w:name w:val="Plain Text"/>
    <w:basedOn w:val="1"/>
    <w:semiHidden/>
    <w:unhideWhenUsed/>
    <w:qFormat/>
    <w:uiPriority w:val="99"/>
    <w:rPr>
      <w:rFonts w:ascii="宋体" w:hAnsi="Courier New"/>
    </w:rPr>
  </w:style>
  <w:style w:type="paragraph" w:styleId="5">
    <w:name w:val="footer"/>
    <w:basedOn w:val="1"/>
    <w:link w:val="20"/>
    <w:autoRedefine/>
    <w:unhideWhenUsed/>
    <w:qFormat/>
    <w:uiPriority w:val="99"/>
    <w:pPr>
      <w:tabs>
        <w:tab w:val="center" w:pos="4153"/>
        <w:tab w:val="right" w:pos="8306"/>
      </w:tabs>
      <w:snapToGrid w:val="0"/>
    </w:pPr>
    <w:rPr>
      <w:sz w:val="18"/>
      <w:szCs w:val="18"/>
    </w:rPr>
  </w:style>
  <w:style w:type="paragraph" w:styleId="6">
    <w:name w:val="header"/>
    <w:basedOn w:val="1"/>
    <w:link w:val="19"/>
    <w:autoRedefine/>
    <w:unhideWhenUsed/>
    <w:qFormat/>
    <w:uiPriority w:val="99"/>
    <w:pPr>
      <w:tabs>
        <w:tab w:val="center" w:pos="4153"/>
        <w:tab w:val="right" w:pos="8306"/>
      </w:tabs>
      <w:snapToGrid w:val="0"/>
      <w:jc w:val="center"/>
    </w:pPr>
    <w:rPr>
      <w:sz w:val="18"/>
      <w:szCs w:val="18"/>
    </w:rPr>
  </w:style>
  <w:style w:type="paragraph" w:styleId="7">
    <w:name w:val="Title"/>
    <w:basedOn w:val="1"/>
    <w:next w:val="1"/>
    <w:link w:val="12"/>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11">
    <w:name w:val="Hyperlink"/>
    <w:basedOn w:val="10"/>
    <w:autoRedefine/>
    <w:semiHidden/>
    <w:unhideWhenUsed/>
    <w:qFormat/>
    <w:uiPriority w:val="99"/>
    <w:rPr>
      <w:color w:val="0000FF"/>
      <w:u w:val="single"/>
    </w:rPr>
  </w:style>
  <w:style w:type="character" w:customStyle="1" w:styleId="12">
    <w:name w:val="标题 字符"/>
    <w:basedOn w:val="10"/>
    <w:link w:val="7"/>
    <w:autoRedefine/>
    <w:qFormat/>
    <w:uiPriority w:val="10"/>
    <w:rPr>
      <w:rFonts w:asciiTheme="majorHAnsi" w:hAnsiTheme="majorHAnsi" w:eastAsiaTheme="majorEastAsia" w:cstheme="majorBidi"/>
      <w:b/>
      <w:bCs/>
      <w:sz w:val="32"/>
      <w:szCs w:val="32"/>
    </w:rPr>
  </w:style>
  <w:style w:type="character" w:customStyle="1" w:styleId="13">
    <w:name w:val="正文文本 字符"/>
    <w:basedOn w:val="10"/>
    <w:link w:val="3"/>
    <w:autoRedefine/>
    <w:semiHidden/>
    <w:qFormat/>
    <w:uiPriority w:val="99"/>
    <w:rPr>
      <w:rFonts w:eastAsia="仿宋"/>
      <w:sz w:val="24"/>
    </w:rPr>
  </w:style>
  <w:style w:type="paragraph" w:customStyle="1" w:styleId="14">
    <w:name w:val="列表段落1"/>
    <w:basedOn w:val="1"/>
    <w:link w:val="15"/>
    <w:autoRedefine/>
    <w:qFormat/>
    <w:uiPriority w:val="34"/>
    <w:pPr>
      <w:ind w:firstLine="420" w:firstLineChars="200"/>
    </w:pPr>
  </w:style>
  <w:style w:type="character" w:customStyle="1" w:styleId="15">
    <w:name w:val="列表段落 字符"/>
    <w:basedOn w:val="10"/>
    <w:link w:val="14"/>
    <w:autoRedefine/>
    <w:qFormat/>
    <w:uiPriority w:val="34"/>
    <w:rPr>
      <w:rFonts w:eastAsia="仿宋"/>
      <w:sz w:val="24"/>
    </w:rPr>
  </w:style>
  <w:style w:type="paragraph" w:styleId="16">
    <w:name w:val="List Paragraph"/>
    <w:basedOn w:val="1"/>
    <w:autoRedefine/>
    <w:unhideWhenUsed/>
    <w:qFormat/>
    <w:uiPriority w:val="34"/>
    <w:pPr>
      <w:ind w:firstLine="420" w:firstLineChars="200"/>
    </w:pPr>
  </w:style>
  <w:style w:type="paragraph" w:customStyle="1" w:styleId="17">
    <w:name w:val="无间距"/>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9">
    <w:name w:val="页眉 字符"/>
    <w:basedOn w:val="10"/>
    <w:link w:val="6"/>
    <w:autoRedefine/>
    <w:qFormat/>
    <w:uiPriority w:val="99"/>
    <w:rPr>
      <w:rFonts w:eastAsia="仿宋"/>
      <w:sz w:val="18"/>
      <w:szCs w:val="18"/>
    </w:rPr>
  </w:style>
  <w:style w:type="character" w:customStyle="1" w:styleId="20">
    <w:name w:val="页脚 字符"/>
    <w:basedOn w:val="10"/>
    <w:link w:val="5"/>
    <w:autoRedefine/>
    <w:qFormat/>
    <w:uiPriority w:val="99"/>
    <w:rPr>
      <w:rFonts w:eastAsia="仿宋"/>
      <w:sz w:val="18"/>
      <w:szCs w:val="18"/>
    </w:rPr>
  </w:style>
  <w:style w:type="paragraph" w:customStyle="1" w:styleId="21">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8803</Words>
  <Characters>9557</Characters>
  <Lines>58</Lines>
  <Paragraphs>16</Paragraphs>
  <TotalTime>2</TotalTime>
  <ScaleCrop>false</ScaleCrop>
  <LinksUpToDate>false</LinksUpToDate>
  <CharactersWithSpaces>9587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2024-03-28T04:05:00Z</dcterms:created>
  <dc:creator>钟川</dc:creator>
  <cp:lastModifiedBy>biu 特  ful</cp:lastModifiedBy>
  <cp:lastPrinted>2025-02-27T08:04:00Z</cp:lastPrinted>
  <dcterms:modified xsi:type="dcterms:W3CDTF">2025-04-03T07:36:32Z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258A2D0408B446A0B18202FA9898EEA3_13</vt:lpwstr>
  </property>
  <property fmtid="{D5CDD505-2E9C-101B-9397-08002B2CF9AE}" pid="4" name="KSOTemplateDocerSaveRecord">
    <vt:lpwstr>eyJoZGlkIjoiYWViNmIyOGVjZWU4YjUzZGQwNDEwMGY4ZmU0ZTBhZDciLCJ1c2VySWQiOiIxMTU3MzMzMjQ3In0=</vt:lpwstr>
  </property>
</Properties>
</file>