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CB24">
      <w:pPr>
        <w:widowControl/>
        <w:shd w:val="clear" w:color="auto" w:fill="FFFFFF"/>
        <w:spacing w:after="50" w:line="360" w:lineRule="atLeast"/>
        <w:jc w:val="left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bookmarkStart w:id="11" w:name="_GoBack"/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附件1：</w:t>
      </w:r>
    </w:p>
    <w:p w14:paraId="20F16B98">
      <w:pPr>
        <w:widowControl/>
        <w:shd w:val="clear" w:color="auto" w:fill="FFFFFF"/>
        <w:spacing w:after="50" w:line="360" w:lineRule="atLeast"/>
        <w:ind w:firstLine="1320" w:firstLineChars="300"/>
        <w:jc w:val="left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院内制剂药品包装材料品种需求清单</w:t>
      </w:r>
    </w:p>
    <w:bookmarkEnd w:id="11"/>
    <w:tbl>
      <w:tblPr>
        <w:tblStyle w:val="2"/>
        <w:tblW w:w="9498" w:type="dxa"/>
        <w:tblInd w:w="-17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2552"/>
        <w:gridCol w:w="1275"/>
        <w:gridCol w:w="1560"/>
        <w:gridCol w:w="992"/>
        <w:gridCol w:w="2126"/>
      </w:tblGrid>
      <w:tr w14:paraId="59C1A3D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F65F">
            <w:pPr>
              <w:widowControl/>
              <w:spacing w:line="309" w:lineRule="atLeas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5F2C">
            <w:pPr>
              <w:widowControl/>
              <w:spacing w:line="309" w:lineRule="atLeas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333333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8E6F">
            <w:pPr>
              <w:widowControl/>
              <w:spacing w:line="309" w:lineRule="atLeas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333333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12E1">
            <w:pPr>
              <w:widowControl/>
              <w:spacing w:line="309" w:lineRule="atLeas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333333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69D4">
            <w:pPr>
              <w:widowControl/>
              <w:spacing w:line="309" w:lineRule="atLeas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333333"/>
                <w:kern w:val="0"/>
                <w:sz w:val="32"/>
                <w:szCs w:val="32"/>
              </w:rPr>
              <w:t>销售价格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23EF">
            <w:pPr>
              <w:widowControl/>
              <w:spacing w:line="309" w:lineRule="atLeas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b/>
                <w:bCs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 w14:paraId="1082354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0214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CA7E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口服固体药用高密度聚乙烯瓶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5A05">
            <w:pPr>
              <w:widowControl/>
              <w:spacing w:line="309" w:lineRule="atLeast"/>
              <w:jc w:val="left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60ml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2A05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3B4444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7109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bookmarkStart w:id="0" w:name="OLE_LINK3"/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底面直径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4.0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厘米      高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7.2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  <w:bookmarkEnd w:id="0"/>
          </w:p>
        </w:tc>
      </w:tr>
      <w:tr w14:paraId="2AC39A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364D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F1B9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口服液体药用高密度聚乙烯瓶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EAE0">
            <w:pPr>
              <w:widowControl/>
              <w:spacing w:line="309" w:lineRule="atLeast"/>
              <w:jc w:val="left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100ml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9CFC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6DA000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4B8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底面直径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4.5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厘米 高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10.8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4008EE9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ABA2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B353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聚丙烯塑料瓶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0613">
            <w:pPr>
              <w:widowControl/>
              <w:spacing w:line="309" w:lineRule="atLeast"/>
              <w:jc w:val="left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100ml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EACC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BC53ED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DDE3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底面直径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4.3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厘米      高度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10.5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54F4F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9795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3C21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口服固体药用高密度聚乙烯瓶外包装盒（含标签说明书）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0E9B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高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8.0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厘米，底面边长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4.5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C182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CFA3B8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8FBC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彩装、含说明书</w:t>
            </w:r>
          </w:p>
        </w:tc>
      </w:tr>
      <w:tr w14:paraId="28AAED3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936E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F2FC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聚丙烯塑料瓶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（100ml）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外包装盒（含标签说明书）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09FC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高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11.1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厘米，底面边长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5.0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C80F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F7B5F6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CEE8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彩装、含说明书</w:t>
            </w:r>
          </w:p>
        </w:tc>
      </w:tr>
      <w:tr w14:paraId="7793F42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FEE993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730D63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彩妆不干胶标签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FDD5E6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bookmarkStart w:id="1" w:name="OLE_LINK4"/>
            <w:bookmarkStart w:id="2" w:name="OLE_LINK5"/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 宽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5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  <w:bookmarkEnd w:id="1"/>
            <w:bookmarkEnd w:id="2"/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9E0023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790D96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E0CB22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　颠茄合剂</w:t>
            </w:r>
          </w:p>
        </w:tc>
      </w:tr>
      <w:tr w14:paraId="4A1E55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AE44D0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40006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彩妆不干胶标签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357E7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 宽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5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5A641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B9F406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6F9E5D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胃蛋白酶合剂</w:t>
            </w:r>
          </w:p>
        </w:tc>
      </w:tr>
      <w:tr w14:paraId="609C21E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1BDD6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bookmarkStart w:id="3" w:name="OLE_LINK14" w:colFirst="0" w:colLast="66"/>
            <w:bookmarkStart w:id="4" w:name="_Hlk230244180"/>
            <w:bookmarkStart w:id="5" w:name="OLE_LINK13" w:colFirst="0" w:colLast="66"/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64C755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聚酯/铝/聚乙烯药用复合膜、袋（含标签说明书）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DA8196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装量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100g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4706D0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222424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2EFABA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bookmarkStart w:id="6" w:name="OLE_LINK7"/>
            <w:bookmarkStart w:id="7" w:name="OLE_LINK6"/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18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  宽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13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  <w:bookmarkEnd w:id="6"/>
            <w:bookmarkEnd w:id="7"/>
          </w:p>
        </w:tc>
      </w:tr>
      <w:tr w14:paraId="373CD60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CCC14E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F4A90C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聚酯/铝/聚乙烯药用复合膜、袋（含标签说明书）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C87FD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装量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50g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B06F39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6A7927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C6ECC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15.5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  宽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11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</w:p>
        </w:tc>
      </w:tr>
      <w:tr w14:paraId="40DD0F8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A6728E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B77D4B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聚酯/铝/聚乙烯药用复合膜、袋（印刷说明书、标签）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B40C40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装量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30g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381B6D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574258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FCFFF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13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  宽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9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</w:p>
        </w:tc>
      </w:tr>
      <w:tr w14:paraId="4BA59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A7D9D7">
            <w:pPr>
              <w:widowControl/>
              <w:spacing w:line="309" w:lineRule="atLeas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</w:pPr>
            <w:bookmarkStart w:id="8" w:name="_Hlk230244290"/>
            <w:bookmarkStart w:id="9" w:name="OLE_LINK16" w:colFirst="0" w:colLast="66"/>
            <w:bookmarkStart w:id="10" w:name="OLE_LINK15" w:colFirst="0" w:colLast="66"/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60113C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聚酯/铝/聚乙烯药用复合膜、袋（印刷说明书、标签）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739AA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装量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A71C0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16B6FB">
            <w:pPr>
              <w:widowControl/>
              <w:spacing w:line="309" w:lineRule="atLeast"/>
              <w:jc w:val="left"/>
              <w:rPr>
                <w:rFonts w:hint="eastAsia" w:ascii="方正仿宋_GBK" w:hAnsi="宋体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9E1C42">
            <w:pPr>
              <w:widowControl/>
              <w:spacing w:line="309" w:lineRule="atLeast"/>
              <w:jc w:val="lef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长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10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  宽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>8</w:t>
            </w: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厘米</w:t>
            </w:r>
          </w:p>
        </w:tc>
      </w:tr>
      <w:bookmarkEnd w:id="3"/>
      <w:bookmarkEnd w:id="4"/>
      <w:bookmarkEnd w:id="5"/>
      <w:bookmarkEnd w:id="8"/>
      <w:bookmarkEnd w:id="9"/>
      <w:bookmarkEnd w:id="10"/>
      <w:tr w14:paraId="4B973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49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7ED1">
            <w:pPr>
              <w:widowControl/>
              <w:spacing w:line="309" w:lineRule="atLeast"/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333333"/>
                <w:kern w:val="0"/>
                <w:sz w:val="32"/>
                <w:szCs w:val="32"/>
              </w:rPr>
              <w:t>注：因医院制剂品种变化而增加的药品包装材料均应纳入清单范围</w:t>
            </w:r>
          </w:p>
        </w:tc>
      </w:tr>
    </w:tbl>
    <w:p w14:paraId="6709C0BB">
      <w:pPr>
        <w:widowControl/>
        <w:spacing w:after="165" w:line="315" w:lineRule="atLeast"/>
        <w:ind w:left="420" w:leftChars="200" w:firstLine="560" w:firstLineChars="200"/>
        <w:jc w:val="left"/>
        <w:rPr>
          <w:rFonts w:hint="eastAsia" w:cs="Calibri"/>
          <w:color w:val="333333"/>
          <w:kern w:val="0"/>
          <w:sz w:val="28"/>
          <w:szCs w:val="28"/>
          <w:lang w:bidi="ar"/>
        </w:rPr>
      </w:pPr>
    </w:p>
    <w:p w14:paraId="73E70B04">
      <w:pPr>
        <w:widowControl/>
        <w:spacing w:line="450" w:lineRule="atLeast"/>
        <w:ind w:left="420" w:leftChars="200" w:firstLine="560" w:firstLineChars="200"/>
        <w:jc w:val="left"/>
        <w:rPr>
          <w:rFonts w:hint="eastAsia" w:ascii="宋体" w:hAnsi="宋体" w:cs="宋体"/>
          <w:b/>
          <w:bCs/>
          <w:color w:val="FF0000"/>
          <w:kern w:val="0"/>
          <w:sz w:val="39"/>
          <w:szCs w:val="22"/>
          <w:lang w:bidi="ar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bidi="ar"/>
        </w:rPr>
        <w:t xml:space="preserve">                </w:t>
      </w:r>
    </w:p>
    <w:p w14:paraId="19436E7C"/>
    <w:sectPr>
      <w:pgSz w:w="11906" w:h="16838"/>
      <w:pgMar w:top="1803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286F"/>
    <w:rsid w:val="04E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2026-06-02T03:47:00Z</dcterms:created>
  <dc:creator>张力丹</dc:creator>
  <cp:lastModifiedBy>张力丹</cp:lastModifiedBy>
  <dcterms:modified xsi:type="dcterms:W3CDTF">2026-06-02T03:47:56Z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532FDFB0814443879F7BA8E0CE5FFB1C_11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